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6A827" w14:textId="6AC8B180" w:rsidR="00964AB2" w:rsidRPr="00211589" w:rsidRDefault="00964AB2" w:rsidP="00211589">
      <w:bookmarkStart w:id="0" w:name="_Hlk147405802"/>
    </w:p>
    <w:p w14:paraId="48E1B4A9" w14:textId="7722A79F" w:rsidR="00211589" w:rsidRPr="00211589" w:rsidRDefault="00AF0B94" w:rsidP="00211589">
      <w:r>
        <w:rPr>
          <w:noProof/>
        </w:rPr>
        <w:drawing>
          <wp:inline distT="0" distB="0" distL="0" distR="0" wp14:anchorId="11C3AA07" wp14:editId="32962C3F">
            <wp:extent cx="2596233" cy="808382"/>
            <wp:effectExtent l="0" t="0" r="0" b="0"/>
            <wp:docPr id="5" name="Picture 5" descr="The New Zealand Government Logo, with the New Zealand coat of arms to the left, and the māori name &quot;Te Kāwanatanga o Aotearoa&quot; sitting above &quot;New Zealand Governm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New Zealand Government Logo, with the New Zealand coat of arms to the left, and the māori name &quot;Te Kāwanatanga o Aotearoa&quot; sitting above &quot;New Zealand Government&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4964" cy="839124"/>
                    </a:xfrm>
                    <a:prstGeom prst="rect">
                      <a:avLst/>
                    </a:prstGeom>
                    <a:noFill/>
                    <a:ln>
                      <a:noFill/>
                    </a:ln>
                  </pic:spPr>
                </pic:pic>
              </a:graphicData>
            </a:graphic>
          </wp:inline>
        </w:drawing>
      </w:r>
      <w:r>
        <w:t xml:space="preserve"> </w:t>
      </w:r>
      <w:r>
        <w:rPr>
          <w:noProof/>
        </w:rPr>
        <w:drawing>
          <wp:inline distT="0" distB="0" distL="0" distR="0" wp14:anchorId="0785651E" wp14:editId="7ED7E97F">
            <wp:extent cx="2743200" cy="1259772"/>
            <wp:effectExtent l="0" t="0" r="0" b="0"/>
            <wp:docPr id="4" name="Picture 4" descr="New Zealand Police logo. Include te reo Māori name which is Ngā Pirihimana o Aotear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ew Zealand Police logo. Include te reo Māori name which is Ngā Pirihimana o Aotearo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1699" cy="1327968"/>
                    </a:xfrm>
                    <a:prstGeom prst="rect">
                      <a:avLst/>
                    </a:prstGeom>
                    <a:noFill/>
                    <a:ln>
                      <a:noFill/>
                    </a:ln>
                  </pic:spPr>
                </pic:pic>
              </a:graphicData>
            </a:graphic>
          </wp:inline>
        </w:drawing>
      </w:r>
    </w:p>
    <w:p w14:paraId="016B970E" w14:textId="77777777" w:rsidR="001C2B15" w:rsidRPr="001C2B15" w:rsidRDefault="001C2B15" w:rsidP="00AE6193">
      <w:pPr>
        <w:pStyle w:val="BookTitle1"/>
        <w:rPr>
          <w:sz w:val="36"/>
          <w:szCs w:val="36"/>
        </w:rPr>
      </w:pPr>
    </w:p>
    <w:p w14:paraId="30A2D347" w14:textId="517A88EF" w:rsidR="00A010FB" w:rsidRPr="008A1676" w:rsidRDefault="00867C25" w:rsidP="008A1676">
      <w:pPr>
        <w:pStyle w:val="BookTitle1"/>
        <w:rPr>
          <w:sz w:val="72"/>
          <w:szCs w:val="72"/>
        </w:rPr>
      </w:pPr>
      <w:r w:rsidRPr="008A1676">
        <w:rPr>
          <w:sz w:val="72"/>
          <w:szCs w:val="72"/>
        </w:rPr>
        <w:t>Information on reporting a hate-motivated crime and finding support in New Zealand</w:t>
      </w:r>
    </w:p>
    <w:p w14:paraId="03CFB558" w14:textId="77777777" w:rsidR="00463B7D" w:rsidRPr="00463B7D" w:rsidRDefault="00463B7D" w:rsidP="00463B7D"/>
    <w:p w14:paraId="001417DD" w14:textId="10F69724" w:rsidR="00456A94" w:rsidRPr="00EA2D0A" w:rsidRDefault="00964AB2" w:rsidP="00EA2D0A">
      <w:pPr>
        <w:spacing w:line="360" w:lineRule="auto"/>
      </w:pPr>
      <w:r>
        <w:t>Adapted in</w:t>
      </w:r>
      <w:r w:rsidRPr="00475E75">
        <w:t xml:space="preserve"> </w:t>
      </w:r>
      <w:r>
        <w:t>202</w:t>
      </w:r>
      <w:r w:rsidR="00AF0B94">
        <w:t>4</w:t>
      </w:r>
      <w:r w:rsidRPr="00475E75">
        <w:t xml:space="preserve"> by Accessible Formats Service, </w:t>
      </w:r>
      <w:r w:rsidR="00AF0B94">
        <w:br/>
      </w:r>
      <w:r>
        <w:rPr>
          <w:szCs w:val="36"/>
        </w:rPr>
        <w:t xml:space="preserve">Blind Low Vision NZ, </w:t>
      </w:r>
      <w:r w:rsidRPr="00475E75">
        <w:t>Aucklan</w:t>
      </w:r>
      <w:r w:rsidR="00AE6193">
        <w:t>d</w:t>
      </w:r>
    </w:p>
    <w:p w14:paraId="15CD99CA" w14:textId="056B7EAB" w:rsidR="00EA2D0A" w:rsidRPr="005E661D" w:rsidRDefault="00964AB2" w:rsidP="00EA2D0A">
      <w:pPr>
        <w:pStyle w:val="imagecaption"/>
        <w:rPr>
          <w:lang w:val="mi-NZ"/>
        </w:rPr>
      </w:pPr>
      <w:bookmarkStart w:id="1" w:name="_Hlk133221549"/>
      <w:r>
        <w:rPr>
          <w:b/>
          <w:lang w:val="mi-NZ"/>
        </w:rPr>
        <w:t>TN</w:t>
      </w:r>
      <w:r>
        <w:rPr>
          <w:lang w:val="mi-NZ"/>
        </w:rPr>
        <w:t xml:space="preserve">: </w:t>
      </w:r>
      <w:r w:rsidR="00F56A71">
        <w:rPr>
          <w:lang w:val="mi-NZ"/>
        </w:rPr>
        <w:t>The l</w:t>
      </w:r>
      <w:r w:rsidR="00211589">
        <w:rPr>
          <w:lang w:val="mi-NZ"/>
        </w:rPr>
        <w:t>ogo</w:t>
      </w:r>
      <w:r w:rsidR="00AF0B94">
        <w:rPr>
          <w:lang w:val="mi-NZ"/>
        </w:rPr>
        <w:t>s</w:t>
      </w:r>
      <w:r w:rsidR="00211589">
        <w:rPr>
          <w:lang w:val="mi-NZ"/>
        </w:rPr>
        <w:t xml:space="preserve"> </w:t>
      </w:r>
      <w:r w:rsidR="001A6A43">
        <w:rPr>
          <w:lang w:val="mi-NZ"/>
        </w:rPr>
        <w:t>on</w:t>
      </w:r>
      <w:r w:rsidR="00211589">
        <w:rPr>
          <w:lang w:val="mi-NZ"/>
        </w:rPr>
        <w:t xml:space="preserve"> the top of </w:t>
      </w:r>
      <w:r w:rsidR="001A6A43">
        <w:rPr>
          <w:lang w:val="mi-NZ"/>
        </w:rPr>
        <w:t xml:space="preserve">the </w:t>
      </w:r>
      <w:r w:rsidR="00211589">
        <w:rPr>
          <w:lang w:val="mi-NZ"/>
        </w:rPr>
        <w:t>page</w:t>
      </w:r>
      <w:r w:rsidR="00AF0B94">
        <w:rPr>
          <w:lang w:val="mi-NZ"/>
        </w:rPr>
        <w:t xml:space="preserve"> are Te</w:t>
      </w:r>
      <w:r w:rsidR="00211589">
        <w:rPr>
          <w:lang w:val="mi-NZ"/>
        </w:rPr>
        <w:t xml:space="preserve"> </w:t>
      </w:r>
      <w:r w:rsidR="00AF0B94" w:rsidRPr="00AF0B94">
        <w:rPr>
          <w:lang w:val="mi-NZ"/>
        </w:rPr>
        <w:t>Kāwanatanga</w:t>
      </w:r>
      <w:r w:rsidR="00AF0B94">
        <w:rPr>
          <w:lang w:val="mi-NZ"/>
        </w:rPr>
        <w:t xml:space="preserve"> o Aotearoa</w:t>
      </w:r>
      <w:r w:rsidR="008A1676">
        <w:rPr>
          <w:lang w:val="mi-NZ"/>
        </w:rPr>
        <w:t xml:space="preserve"> | </w:t>
      </w:r>
      <w:r w:rsidR="00AF0B94">
        <w:rPr>
          <w:lang w:val="mi-NZ"/>
        </w:rPr>
        <w:t>New Zealand Government;</w:t>
      </w:r>
      <w:r w:rsidR="00EB286A">
        <w:rPr>
          <w:lang w:val="mi-NZ"/>
        </w:rPr>
        <w:t xml:space="preserve"> </w:t>
      </w:r>
      <w:r w:rsidR="00AF0B94">
        <w:rPr>
          <w:lang w:val="mi-NZ"/>
        </w:rPr>
        <w:t>Ng</w:t>
      </w:r>
      <w:r w:rsidR="00AF0B94" w:rsidRPr="00AF0B94">
        <w:rPr>
          <w:lang w:val="mi-NZ"/>
        </w:rPr>
        <w:t>ā</w:t>
      </w:r>
      <w:r w:rsidR="00AF0B94">
        <w:rPr>
          <w:lang w:val="mi-NZ"/>
        </w:rPr>
        <w:t xml:space="preserve"> Pirihimana o Aotearoa </w:t>
      </w:r>
      <w:r w:rsidR="008A1676">
        <w:rPr>
          <w:lang w:val="mi-NZ"/>
        </w:rPr>
        <w:t xml:space="preserve">| </w:t>
      </w:r>
      <w:r w:rsidR="00AF0B94">
        <w:rPr>
          <w:lang w:val="mi-NZ"/>
        </w:rPr>
        <w:t>New Zealand Police</w:t>
      </w:r>
      <w:r w:rsidR="00211589">
        <w:rPr>
          <w:lang w:val="mi-NZ"/>
        </w:rPr>
        <w:t>.</w:t>
      </w:r>
      <w:bookmarkEnd w:id="1"/>
    </w:p>
    <w:p w14:paraId="52B30252" w14:textId="77777777" w:rsidR="00867C25" w:rsidRPr="00895F0E" w:rsidRDefault="00867C25" w:rsidP="00895F0E">
      <w:pPr>
        <w:pStyle w:val="Heading1"/>
      </w:pPr>
      <w:bookmarkStart w:id="2" w:name="_Introduction"/>
      <w:bookmarkStart w:id="3" w:name="_Hlk164249383"/>
      <w:bookmarkEnd w:id="0"/>
      <w:bookmarkEnd w:id="2"/>
      <w:r w:rsidRPr="00895F0E">
        <w:lastRenderedPageBreak/>
        <w:t>Information on reporting a hate-motivated crime and finding support in New Zealand</w:t>
      </w:r>
    </w:p>
    <w:p w14:paraId="4660AA2F" w14:textId="77777777" w:rsidR="00867C25" w:rsidRPr="00867C25" w:rsidRDefault="00867C25" w:rsidP="00867C25">
      <w:pPr>
        <w:pStyle w:val="Heading2"/>
      </w:pPr>
      <w:r w:rsidRPr="00867C25">
        <w:t>What is a hate-motivated crime?</w:t>
      </w:r>
    </w:p>
    <w:p w14:paraId="056DA50C" w14:textId="77777777" w:rsidR="00867C25" w:rsidRDefault="00867C25" w:rsidP="00867C25">
      <w:r>
        <w:t>There are currently no specific offences called ‘hate crime’ in New Zealand law but you should always tell Police if you think you (or another person or group) were targeted because of your race, religion, gender identity, sexuality, age, disability, or any other part of your identity.</w:t>
      </w:r>
    </w:p>
    <w:p w14:paraId="2F9A58DD" w14:textId="6981765F" w:rsidR="00A010FB" w:rsidRDefault="00867C25" w:rsidP="00867C25">
      <w:r>
        <w:t>For a hate-motivated crime to have occurred, there are two things that must have happened:</w:t>
      </w:r>
    </w:p>
    <w:p w14:paraId="7917E9B5" w14:textId="77777777" w:rsidR="00867C25" w:rsidRPr="00867C25" w:rsidRDefault="00867C25" w:rsidP="00EE21C6">
      <w:pPr>
        <w:pStyle w:val="ListParagraph"/>
        <w:numPr>
          <w:ilvl w:val="0"/>
          <w:numId w:val="27"/>
        </w:numPr>
        <w:spacing w:after="120"/>
        <w:ind w:left="714" w:hanging="357"/>
      </w:pPr>
      <w:r w:rsidRPr="00867C25">
        <w:t>a crime must have been committed (for example an assault, damage to property or threatening behaviour)</w:t>
      </w:r>
    </w:p>
    <w:p w14:paraId="446B1E24" w14:textId="0D980717" w:rsidR="00867C25" w:rsidRPr="00DB3B81" w:rsidRDefault="00867C25" w:rsidP="00EE21C6">
      <w:pPr>
        <w:pStyle w:val="ListParagraph"/>
        <w:numPr>
          <w:ilvl w:val="0"/>
          <w:numId w:val="27"/>
        </w:numPr>
        <w:spacing w:after="120"/>
        <w:ind w:left="714" w:hanging="357"/>
        <w:contextualSpacing/>
      </w:pPr>
      <w:r w:rsidRPr="00867C25">
        <w:t>a reason the crime was committed is because of hate (bias or prejudice) towards the victim’s race, religion, gender, sexuality, disability, age, or any other part of their identity</w:t>
      </w:r>
      <w:r w:rsidR="00EE21C6">
        <w:t>.</w:t>
      </w:r>
    </w:p>
    <w:p w14:paraId="6EB0332D" w14:textId="77777777" w:rsidR="00867C25" w:rsidRPr="00867C25" w:rsidRDefault="00867C25" w:rsidP="00867C25">
      <w:pPr>
        <w:pStyle w:val="Heading2"/>
      </w:pPr>
      <w:r w:rsidRPr="00867C25">
        <w:lastRenderedPageBreak/>
        <w:t>What is a hate-motivated incident?</w:t>
      </w:r>
    </w:p>
    <w:p w14:paraId="78A82C85" w14:textId="77777777" w:rsidR="00867C25" w:rsidRPr="000E0EE1" w:rsidRDefault="00867C25" w:rsidP="000E0EE1">
      <w:r w:rsidRPr="000E0EE1">
        <w:t>This is when something happens to you that was motivated by hate that was not ok, but it is also not illegal. If you are unsure if your report will be considered a crime, you should still report it.</w:t>
      </w:r>
    </w:p>
    <w:p w14:paraId="66C0EF2A" w14:textId="77777777" w:rsidR="00867C25" w:rsidRPr="00867C25" w:rsidRDefault="00867C25" w:rsidP="00867C25">
      <w:pPr>
        <w:pStyle w:val="Heading2"/>
      </w:pPr>
      <w:r w:rsidRPr="00867C25">
        <w:t xml:space="preserve">What can you do? </w:t>
      </w:r>
    </w:p>
    <w:p w14:paraId="12A3FA0C" w14:textId="77777777" w:rsidR="00867C25" w:rsidRPr="000E0EE1" w:rsidRDefault="00867C25" w:rsidP="000E0EE1">
      <w:r w:rsidRPr="000E0EE1">
        <w:t xml:space="preserve">If you suspect that you, a person you know, or a group is being targeted because of their race, religion, gender identity, sexual orientation, age, disability, or any other part of their identity, it is important to support, record, and report. </w:t>
      </w:r>
    </w:p>
    <w:p w14:paraId="37BC6564" w14:textId="12CFC0B8" w:rsidR="00867C25" w:rsidRPr="000E0EE1" w:rsidRDefault="00867C25" w:rsidP="000E0EE1">
      <w:r w:rsidRPr="000E0EE1">
        <w:t>Hate can be seen in a range of behaviours. From hurtful name calling to threats, harassment, online abuse, criminal damage, assault, and sexual violence.</w:t>
      </w:r>
    </w:p>
    <w:p w14:paraId="7842CDAC" w14:textId="77777777" w:rsidR="00867C25" w:rsidRPr="000E0EE1" w:rsidRDefault="00867C25" w:rsidP="000E0EE1">
      <w:r w:rsidRPr="000E0EE1">
        <w:t>These acts are intended to cause harm or fear to the person(s) and wider communities just because of who they are. Reporting reduces the harm caused by hate by capturing the bigger picture of how hate is affecting our country. This enables agencies to track and prevent behaviours, as well as provide support, to those affected.</w:t>
      </w:r>
    </w:p>
    <w:p w14:paraId="4F4FEC61" w14:textId="5C5AA2A9" w:rsidR="00A010FB" w:rsidRPr="00DB3B81" w:rsidRDefault="00A010FB" w:rsidP="000E0EE1">
      <w:pPr>
        <w:pStyle w:val="Heading3"/>
      </w:pPr>
      <w:r w:rsidRPr="00DB3B81">
        <w:lastRenderedPageBreak/>
        <w:t>1:</w:t>
      </w:r>
      <w:r w:rsidR="00EE21C6">
        <w:t xml:space="preserve"> </w:t>
      </w:r>
      <w:r w:rsidR="00867C25">
        <w:t>Support</w:t>
      </w:r>
    </w:p>
    <w:p w14:paraId="5F30B429" w14:textId="77777777" w:rsidR="00867C25" w:rsidRDefault="00867C25" w:rsidP="00A010FB">
      <w:r w:rsidRPr="00867C25">
        <w:t>Make sure that you and any other affected people are in a safe place, away from the offender. If you are a witness, make it clear that the person(s) affected are not alone and that you are there to support them.</w:t>
      </w:r>
    </w:p>
    <w:p w14:paraId="61717FC3" w14:textId="453D3D01" w:rsidR="00A010FB" w:rsidRDefault="00867C25" w:rsidP="000E0EE1">
      <w:pPr>
        <w:pStyle w:val="Heading3"/>
      </w:pPr>
      <w:r>
        <w:t>2</w:t>
      </w:r>
      <w:r w:rsidRPr="00DB3B81">
        <w:t>:</w:t>
      </w:r>
      <w:r w:rsidR="00EE21C6">
        <w:t xml:space="preserve"> </w:t>
      </w:r>
      <w:r>
        <w:t>Record it</w:t>
      </w:r>
    </w:p>
    <w:p w14:paraId="269F2E5A" w14:textId="103D242E" w:rsidR="00867C25" w:rsidRPr="00867C25" w:rsidRDefault="00867C25" w:rsidP="00867C25">
      <w:r w:rsidRPr="00867C25">
        <w:t>Any evidence recorded or preserved from the incident could be important if there is an investigation. If it is possible to do so safely, you can</w:t>
      </w:r>
      <w:r>
        <w:t>:</w:t>
      </w:r>
    </w:p>
    <w:p w14:paraId="1EE517A1" w14:textId="77777777" w:rsidR="00867C25" w:rsidRDefault="00867C25" w:rsidP="00EB1BE7">
      <w:pPr>
        <w:pStyle w:val="ListParagraph"/>
        <w:numPr>
          <w:ilvl w:val="0"/>
          <w:numId w:val="31"/>
        </w:numPr>
        <w:spacing w:after="120"/>
      </w:pPr>
      <w:r>
        <w:t>Record a video or take photos of the incident</w:t>
      </w:r>
    </w:p>
    <w:p w14:paraId="55C84F08" w14:textId="77777777" w:rsidR="00867C25" w:rsidRDefault="00867C25" w:rsidP="00EB1BE7">
      <w:pPr>
        <w:pStyle w:val="ListParagraph"/>
        <w:numPr>
          <w:ilvl w:val="0"/>
          <w:numId w:val="31"/>
        </w:numPr>
        <w:spacing w:after="120"/>
        <w:ind w:left="714" w:hanging="357"/>
      </w:pPr>
      <w:r>
        <w:t>Preserve any physical evidence</w:t>
      </w:r>
    </w:p>
    <w:p w14:paraId="5A3F3E85" w14:textId="0FEE9554" w:rsidR="00A010FB" w:rsidRPr="00DB3B81" w:rsidRDefault="00867C25" w:rsidP="00EB1BE7">
      <w:pPr>
        <w:pStyle w:val="ListParagraph"/>
        <w:numPr>
          <w:ilvl w:val="0"/>
          <w:numId w:val="31"/>
        </w:numPr>
        <w:spacing w:after="120"/>
        <w:ind w:left="714" w:hanging="357"/>
      </w:pPr>
      <w:r>
        <w:t>Write down details of the time, location, and people (or descriptions of people) involved</w:t>
      </w:r>
      <w:r w:rsidR="00A010FB" w:rsidRPr="00DB3B81">
        <w:t>.</w:t>
      </w:r>
    </w:p>
    <w:p w14:paraId="03B2194A" w14:textId="47BD076B" w:rsidR="00867C25" w:rsidRDefault="00867C25" w:rsidP="000E0EE1">
      <w:pPr>
        <w:pStyle w:val="Heading3"/>
      </w:pPr>
      <w:r>
        <w:t>2</w:t>
      </w:r>
      <w:r w:rsidRPr="00DB3B81">
        <w:t>:</w:t>
      </w:r>
      <w:r w:rsidR="00EE21C6">
        <w:t xml:space="preserve"> </w:t>
      </w:r>
      <w:r>
        <w:t>Report it</w:t>
      </w:r>
    </w:p>
    <w:p w14:paraId="02079662" w14:textId="6BFD416A" w:rsidR="00B25DF3" w:rsidRDefault="00867C25" w:rsidP="00867C25">
      <w:r w:rsidRPr="00867C25">
        <w:t>You can report directly to an agency or tell the nearest person in authority or a responsible person - this could be a bus driver, security guard or reception desk. You can also tell someone you trust who can support and help you report the incident. Call 111 if someone is in da</w:t>
      </w:r>
      <w:r w:rsidR="000E0EE1">
        <w:t>nger.</w:t>
      </w:r>
    </w:p>
    <w:p w14:paraId="5272000A" w14:textId="7820E220" w:rsidR="00867C25" w:rsidRDefault="00867C25" w:rsidP="00B25DF3">
      <w:pPr>
        <w:pStyle w:val="Heading2"/>
      </w:pPr>
      <w:r>
        <w:lastRenderedPageBreak/>
        <w:t xml:space="preserve">Information on where to report </w:t>
      </w:r>
    </w:p>
    <w:p w14:paraId="7A784EE7" w14:textId="77777777" w:rsidR="00867C25" w:rsidRDefault="00867C25" w:rsidP="00867C25">
      <w:r>
        <w:t xml:space="preserve">We understand talking about these events may be difficult. There are many options for you to report and find support, including where you can speak up safely and anonymously. </w:t>
      </w:r>
    </w:p>
    <w:p w14:paraId="7477FADC" w14:textId="39D2768D" w:rsidR="00867C25" w:rsidRPr="00B25DF3" w:rsidRDefault="00867C25" w:rsidP="00023578">
      <w:pPr>
        <w:pStyle w:val="Heading3"/>
        <w:rPr>
          <w:iCs/>
        </w:rPr>
      </w:pPr>
      <w:r w:rsidRPr="00B25DF3">
        <w:t>Police</w:t>
      </w:r>
    </w:p>
    <w:p w14:paraId="39DFCF5F" w14:textId="5A1AE187" w:rsidR="00867C25" w:rsidRDefault="00867C25" w:rsidP="00867C25">
      <w:r>
        <w:t>If someone is in danger or an incident is happening now, call 111 immediately.</w:t>
      </w:r>
    </w:p>
    <w:p w14:paraId="675E02CF" w14:textId="67D2CDAC" w:rsidR="00867C25" w:rsidRPr="00DB3B81" w:rsidRDefault="00867C25" w:rsidP="00A010FB">
      <w:r>
        <w:t xml:space="preserve">If an incident has already happened and no one is in immediate danger, call 105, or report it online at </w:t>
      </w:r>
      <w:hyperlink r:id="rId10" w:history="1">
        <w:r w:rsidR="00B25DF3" w:rsidRPr="00B25DF3">
          <w:rPr>
            <w:rStyle w:val="Hyperlink"/>
            <w:color w:val="365F91" w:themeColor="accent1" w:themeShade="BF"/>
            <w:lang w:val="en-NZ"/>
          </w:rPr>
          <w:t>www.105.police.govt.nz</w:t>
        </w:r>
      </w:hyperlink>
    </w:p>
    <w:p w14:paraId="235DF797" w14:textId="3BFE4A2F" w:rsidR="00A010FB" w:rsidRPr="00B25DF3" w:rsidRDefault="00B25DF3" w:rsidP="00EB1BE7">
      <w:pPr>
        <w:pStyle w:val="ListParagraph"/>
        <w:numPr>
          <w:ilvl w:val="0"/>
          <w:numId w:val="31"/>
        </w:numPr>
        <w:spacing w:after="120"/>
        <w:ind w:left="714" w:hanging="357"/>
      </w:pPr>
      <w:r w:rsidRPr="00B25DF3">
        <w:t>For calling 105: If you are Deaf, hard of hearing, deafblind, speech impaired or find it hard to talk, you can use the New Zealand Relay Service</w:t>
      </w:r>
      <w:r w:rsidR="00A010FB" w:rsidRPr="00DB3B81">
        <w:t xml:space="preserve">. </w:t>
      </w:r>
      <w:hyperlink r:id="rId11" w:history="1">
        <w:r w:rsidRPr="00B25DF3">
          <w:rPr>
            <w:rStyle w:val="Hyperlink"/>
            <w:color w:val="365F91" w:themeColor="accent1" w:themeShade="BF"/>
            <w:lang w:val="en-NZ"/>
          </w:rPr>
          <w:t>www.nzrelay.co.nz</w:t>
        </w:r>
      </w:hyperlink>
    </w:p>
    <w:p w14:paraId="10933F17" w14:textId="26723DBD" w:rsidR="00B25DF3" w:rsidRPr="00B25DF3" w:rsidRDefault="00B25DF3" w:rsidP="00023578">
      <w:pPr>
        <w:pStyle w:val="Heading3"/>
        <w:rPr>
          <w:iCs/>
        </w:rPr>
      </w:pPr>
      <w:r w:rsidRPr="00B25DF3">
        <w:t>Crime Stoppers</w:t>
      </w:r>
    </w:p>
    <w:p w14:paraId="44CEAB62" w14:textId="7BE8218E" w:rsidR="00B25DF3" w:rsidRDefault="00B25DF3" w:rsidP="00B25DF3">
      <w:r>
        <w:t>Crime Stoppers is an independent charity that offers a safe and anonymous option to speak up and report. They can pass the information you provide onto the correct organisation and want to understand what you know, not who you are.</w:t>
      </w:r>
    </w:p>
    <w:p w14:paraId="75157448" w14:textId="1BD9E965" w:rsidR="00B25DF3" w:rsidRPr="00B25DF3" w:rsidRDefault="00B25DF3" w:rsidP="00B25DF3">
      <w:pPr>
        <w:rPr>
          <w:lang w:val="en-NZ"/>
        </w:rPr>
      </w:pPr>
      <w:r>
        <w:t xml:space="preserve">Visit </w:t>
      </w:r>
      <w:hyperlink r:id="rId12" w:history="1">
        <w:r w:rsidRPr="00B25DF3">
          <w:rPr>
            <w:rStyle w:val="Hyperlink"/>
            <w:color w:val="365F91" w:themeColor="accent1" w:themeShade="BF"/>
            <w:lang w:val="en-NZ"/>
          </w:rPr>
          <w:t>www.crimestoppers-nz.org/report</w:t>
        </w:r>
      </w:hyperlink>
    </w:p>
    <w:p w14:paraId="46B1DE00" w14:textId="066825A8" w:rsidR="00B25DF3" w:rsidRDefault="00B25DF3" w:rsidP="00B25DF3">
      <w:r w:rsidRPr="00B25DF3">
        <w:rPr>
          <w:lang w:val="en-NZ"/>
        </w:rPr>
        <w:lastRenderedPageBreak/>
        <w:t>Or call 0800 555 111 to talk to an experienced call taker.</w:t>
      </w:r>
      <w:r>
        <w:t xml:space="preserve"> </w:t>
      </w:r>
    </w:p>
    <w:p w14:paraId="783343F0" w14:textId="13FA7593" w:rsidR="00AD3F46" w:rsidRPr="00C64150" w:rsidRDefault="00AD3F46" w:rsidP="00023578">
      <w:pPr>
        <w:pStyle w:val="Heading3"/>
        <w:rPr>
          <w:iCs/>
        </w:rPr>
      </w:pPr>
      <w:proofErr w:type="spellStart"/>
      <w:r w:rsidRPr="00C64150">
        <w:t>Netsafe</w:t>
      </w:r>
      <w:proofErr w:type="spellEnd"/>
    </w:p>
    <w:p w14:paraId="61C247A5" w14:textId="6DC463E4" w:rsidR="00AD3F46" w:rsidRDefault="00AD3F46" w:rsidP="00AD3F46">
      <w:proofErr w:type="spellStart"/>
      <w:r>
        <w:t>Netsafe</w:t>
      </w:r>
      <w:proofErr w:type="spellEnd"/>
      <w:r>
        <w:t xml:space="preserve"> is New Zealand’s independent, non-profit online safety organisation. You can report issues including online abuse, bullying and harassment.</w:t>
      </w:r>
    </w:p>
    <w:p w14:paraId="4E66C09F" w14:textId="00F5EB75" w:rsidR="00AD3F46" w:rsidRPr="00AD3F46" w:rsidRDefault="00AD3F46" w:rsidP="00AD3F46">
      <w:pPr>
        <w:rPr>
          <w:lang w:val="en-NZ"/>
        </w:rPr>
      </w:pPr>
      <w:r w:rsidRPr="00AD3F46">
        <w:rPr>
          <w:lang w:val="en-NZ"/>
        </w:rPr>
        <w:t xml:space="preserve">Visit </w:t>
      </w:r>
      <w:hyperlink r:id="rId13" w:history="1">
        <w:r w:rsidRPr="00AD3F46">
          <w:rPr>
            <w:rStyle w:val="Hyperlink"/>
            <w:color w:val="365F91" w:themeColor="accent1" w:themeShade="BF"/>
            <w:lang w:val="en-NZ"/>
          </w:rPr>
          <w:t>www.netsafe.org.nz/report</w:t>
        </w:r>
      </w:hyperlink>
    </w:p>
    <w:p w14:paraId="28A1243D" w14:textId="08E2503E" w:rsidR="00286348" w:rsidRPr="00C64150" w:rsidRDefault="00286348" w:rsidP="00023578">
      <w:pPr>
        <w:pStyle w:val="Heading3"/>
        <w:rPr>
          <w:iCs/>
        </w:rPr>
      </w:pPr>
      <w:r w:rsidRPr="00C64150">
        <w:t>The Department of Internal Affairs: Countering Violent Extremism Online</w:t>
      </w:r>
    </w:p>
    <w:p w14:paraId="48F7F693" w14:textId="77777777" w:rsidR="00286348" w:rsidRDefault="00286348" w:rsidP="00286348">
      <w:r>
        <w:t>The Digital Violent Extremism Team at DIA is responsible for keeping New Zealanders safe from online harm by responding to and preventing the spread of objectionable material that promotes or encourages violent extremism.</w:t>
      </w:r>
    </w:p>
    <w:p w14:paraId="1F60A112" w14:textId="75004C06" w:rsidR="00AD3F46" w:rsidRDefault="00286348" w:rsidP="00286348">
      <w:pPr>
        <w:rPr>
          <w:color w:val="365F91" w:themeColor="accent1" w:themeShade="BF"/>
        </w:rPr>
      </w:pPr>
      <w:r w:rsidRPr="00286348">
        <w:rPr>
          <w:lang w:val="en-NZ"/>
        </w:rPr>
        <w:t xml:space="preserve">Visit </w:t>
      </w:r>
      <w:hyperlink r:id="rId14" w:history="1">
        <w:r w:rsidRPr="00286348">
          <w:rPr>
            <w:rStyle w:val="Hyperlink"/>
            <w:color w:val="365F91" w:themeColor="accent1" w:themeShade="BF"/>
            <w:lang w:val="en-NZ"/>
          </w:rPr>
          <w:t>www.dia.govt.nz/Countering-Violent-Extremism</w:t>
        </w:r>
      </w:hyperlink>
    </w:p>
    <w:p w14:paraId="05383D08" w14:textId="6D2D0335" w:rsidR="00D549D5" w:rsidRPr="00D549D5" w:rsidRDefault="00D549D5" w:rsidP="00023578">
      <w:pPr>
        <w:pStyle w:val="Heading3"/>
        <w:rPr>
          <w:iCs/>
          <w:lang w:val="en-NZ"/>
        </w:rPr>
      </w:pPr>
      <w:proofErr w:type="spellStart"/>
      <w:r w:rsidRPr="00D549D5">
        <w:rPr>
          <w:lang w:val="en-NZ"/>
        </w:rPr>
        <w:t>Te</w:t>
      </w:r>
      <w:proofErr w:type="spellEnd"/>
      <w:r w:rsidRPr="00D549D5">
        <w:rPr>
          <w:lang w:val="en-NZ"/>
        </w:rPr>
        <w:t xml:space="preserve"> </w:t>
      </w:r>
      <w:proofErr w:type="spellStart"/>
      <w:r w:rsidRPr="00D549D5">
        <w:rPr>
          <w:lang w:val="en-NZ"/>
        </w:rPr>
        <w:t>Kāhui</w:t>
      </w:r>
      <w:proofErr w:type="spellEnd"/>
      <w:r w:rsidRPr="00D549D5">
        <w:rPr>
          <w:lang w:val="en-NZ"/>
        </w:rPr>
        <w:t xml:space="preserve"> Tika </w:t>
      </w:r>
      <w:proofErr w:type="spellStart"/>
      <w:r w:rsidRPr="00D549D5">
        <w:rPr>
          <w:lang w:val="en-NZ"/>
        </w:rPr>
        <w:t>Tangata</w:t>
      </w:r>
      <w:proofErr w:type="spellEnd"/>
      <w:r w:rsidRPr="00D549D5">
        <w:rPr>
          <w:lang w:val="en-NZ"/>
        </w:rPr>
        <w:t xml:space="preserve"> Human Rights Commission</w:t>
      </w:r>
    </w:p>
    <w:p w14:paraId="598A1526" w14:textId="72E0FA4B" w:rsidR="00D549D5" w:rsidRPr="00D549D5" w:rsidRDefault="00D549D5" w:rsidP="00D549D5">
      <w:pPr>
        <w:rPr>
          <w:lang w:val="en-NZ"/>
        </w:rPr>
      </w:pPr>
      <w:r w:rsidRPr="00D549D5">
        <w:rPr>
          <w:lang w:val="en-NZ"/>
        </w:rPr>
        <w:t>The Human Rights Commission offers a free, confidential service to help with enquiries and complaints about unlawful discrimination, sexual and racial harassment, and harmful speech.</w:t>
      </w:r>
    </w:p>
    <w:p w14:paraId="60FAC926" w14:textId="5A172437" w:rsidR="00D549D5" w:rsidRPr="00D549D5" w:rsidRDefault="00D549D5" w:rsidP="00D549D5">
      <w:pPr>
        <w:rPr>
          <w:lang w:val="en-NZ"/>
        </w:rPr>
      </w:pPr>
      <w:r w:rsidRPr="00D549D5">
        <w:rPr>
          <w:lang w:val="en-NZ"/>
        </w:rPr>
        <w:lastRenderedPageBreak/>
        <w:t xml:space="preserve">Visit </w:t>
      </w:r>
      <w:hyperlink r:id="rId15" w:history="1">
        <w:r w:rsidRPr="00D549D5">
          <w:rPr>
            <w:rStyle w:val="Hyperlink"/>
            <w:color w:val="365F91" w:themeColor="accent1" w:themeShade="BF"/>
            <w:lang w:val="en-NZ"/>
          </w:rPr>
          <w:t>www.tikatangata.org.nz</w:t>
        </w:r>
      </w:hyperlink>
    </w:p>
    <w:p w14:paraId="10039FEF" w14:textId="0E7F156A" w:rsidR="00D549D5" w:rsidRPr="00D549D5" w:rsidRDefault="00D549D5" w:rsidP="00D549D5">
      <w:pPr>
        <w:rPr>
          <w:lang w:val="en-NZ"/>
        </w:rPr>
      </w:pPr>
      <w:r w:rsidRPr="00D549D5">
        <w:rPr>
          <w:lang w:val="en-NZ"/>
        </w:rPr>
        <w:t>Or call 0800 496 877</w:t>
      </w:r>
    </w:p>
    <w:p w14:paraId="13E7E721" w14:textId="3C65478B" w:rsidR="00C64150" w:rsidRPr="00C64150" w:rsidRDefault="00C64150" w:rsidP="00EB2BC7">
      <w:pPr>
        <w:pStyle w:val="Heading3"/>
        <w:rPr>
          <w:iCs/>
        </w:rPr>
      </w:pPr>
      <w:r w:rsidRPr="00C64150">
        <w:t>CERT NZ</w:t>
      </w:r>
    </w:p>
    <w:p w14:paraId="1FB22E92" w14:textId="11B16B56" w:rsidR="009A1F22" w:rsidRDefault="00C64150" w:rsidP="00C64150">
      <w:pPr>
        <w:rPr>
          <w:lang w:val="en-NZ"/>
        </w:rPr>
      </w:pPr>
      <w:r w:rsidRPr="00C64150">
        <w:rPr>
          <w:lang w:val="en-NZ"/>
        </w:rPr>
        <w:t>CERT NZ responds to cyber security threats in New Zealand. They support people affected by cyber security incidents, and provide information and advice.</w:t>
      </w:r>
    </w:p>
    <w:p w14:paraId="1B345821" w14:textId="5E6F82FB" w:rsidR="00C64150" w:rsidRPr="00C64150" w:rsidRDefault="00C64150" w:rsidP="00C64150">
      <w:pPr>
        <w:rPr>
          <w:lang w:val="en-NZ"/>
        </w:rPr>
      </w:pPr>
      <w:r w:rsidRPr="00C64150">
        <w:rPr>
          <w:lang w:val="en-NZ"/>
        </w:rPr>
        <w:t xml:space="preserve">Visit </w:t>
      </w:r>
      <w:hyperlink r:id="rId16" w:history="1">
        <w:r w:rsidRPr="00C64150">
          <w:rPr>
            <w:rStyle w:val="Hyperlink"/>
            <w:color w:val="365F91" w:themeColor="accent1" w:themeShade="BF"/>
            <w:lang w:val="en-NZ"/>
          </w:rPr>
          <w:t>www.cert.govt.nz/report</w:t>
        </w:r>
      </w:hyperlink>
    </w:p>
    <w:p w14:paraId="4225B704" w14:textId="77777777" w:rsidR="00C64150" w:rsidRPr="00C64150" w:rsidRDefault="00C64150" w:rsidP="00FC2849">
      <w:pPr>
        <w:pStyle w:val="Heading2"/>
        <w:rPr>
          <w:lang w:val="en-NZ"/>
        </w:rPr>
      </w:pPr>
      <w:r w:rsidRPr="00C64150">
        <w:rPr>
          <w:lang w:val="en-NZ"/>
        </w:rPr>
        <w:t xml:space="preserve">Information on where you can find support </w:t>
      </w:r>
    </w:p>
    <w:p w14:paraId="3BEAE3CE" w14:textId="77777777" w:rsidR="00C64150" w:rsidRPr="00C64150" w:rsidRDefault="00C64150" w:rsidP="00C64150">
      <w:pPr>
        <w:rPr>
          <w:lang w:val="en-NZ"/>
        </w:rPr>
      </w:pPr>
      <w:r w:rsidRPr="00C64150">
        <w:rPr>
          <w:lang w:val="en-NZ"/>
        </w:rPr>
        <w:t xml:space="preserve">You never have to feel like you’re alone. There is always support available. </w:t>
      </w:r>
    </w:p>
    <w:p w14:paraId="3D321706" w14:textId="7700AE9F" w:rsidR="00C64150" w:rsidRPr="00C64150" w:rsidRDefault="00C64150" w:rsidP="00FC2849">
      <w:pPr>
        <w:pStyle w:val="Heading3"/>
        <w:rPr>
          <w:lang w:val="en-NZ"/>
        </w:rPr>
      </w:pPr>
      <w:r w:rsidRPr="00C64150">
        <w:rPr>
          <w:lang w:val="en-NZ"/>
        </w:rPr>
        <w:t>Mental health support</w:t>
      </w:r>
    </w:p>
    <w:p w14:paraId="3F709590" w14:textId="45AA1C11" w:rsidR="00C64150" w:rsidRDefault="00C64150" w:rsidP="00C64150">
      <w:pPr>
        <w:rPr>
          <w:lang w:val="en-NZ"/>
        </w:rPr>
      </w:pPr>
      <w:r w:rsidRPr="00C64150">
        <w:rPr>
          <w:lang w:val="en-NZ"/>
        </w:rPr>
        <w:t>There are a range of resources and services available to help, including phone and online services and information, and face to face support.</w:t>
      </w:r>
    </w:p>
    <w:p w14:paraId="5D8EFADF" w14:textId="703808FD" w:rsidR="00FC2849" w:rsidRPr="00224FFB" w:rsidRDefault="00FC2849" w:rsidP="00FC2849">
      <w:pPr>
        <w:pStyle w:val="Heading4"/>
      </w:pPr>
      <w:r w:rsidRPr="00224FFB">
        <w:t>Depression Helpline</w:t>
      </w:r>
    </w:p>
    <w:p w14:paraId="513B1C52" w14:textId="4CAEC334" w:rsidR="00FC2849" w:rsidRPr="00FC2849" w:rsidRDefault="00FC2849" w:rsidP="00FC2849">
      <w:pPr>
        <w:rPr>
          <w:lang w:val="en-NZ"/>
        </w:rPr>
      </w:pPr>
      <w:r w:rsidRPr="00FC2849">
        <w:rPr>
          <w:lang w:val="en-NZ"/>
        </w:rPr>
        <w:t>Call 0800 111 757</w:t>
      </w:r>
    </w:p>
    <w:p w14:paraId="63BA516D" w14:textId="701ABC17" w:rsidR="00FC2849" w:rsidRPr="00FC2849" w:rsidRDefault="00FC2849" w:rsidP="00FC2849">
      <w:pPr>
        <w:rPr>
          <w:lang w:val="en-NZ"/>
        </w:rPr>
      </w:pPr>
      <w:r w:rsidRPr="00FC2849">
        <w:rPr>
          <w:lang w:val="en-NZ"/>
        </w:rPr>
        <w:t>Text 4202</w:t>
      </w:r>
    </w:p>
    <w:p w14:paraId="712550CF" w14:textId="3A79433E" w:rsidR="00FC2849" w:rsidRPr="00FC2849" w:rsidRDefault="00FC2849" w:rsidP="00FC2849">
      <w:r w:rsidRPr="00FC2849">
        <w:rPr>
          <w:lang w:val="en-NZ"/>
        </w:rPr>
        <w:t xml:space="preserve">Visit </w:t>
      </w:r>
      <w:hyperlink r:id="rId17" w:history="1">
        <w:r w:rsidR="00224FFB" w:rsidRPr="00224FFB">
          <w:rPr>
            <w:rStyle w:val="Hyperlink"/>
            <w:color w:val="365F91" w:themeColor="accent1" w:themeShade="BF"/>
            <w:lang w:val="en-NZ"/>
          </w:rPr>
          <w:t>www.depression.org.nz</w:t>
        </w:r>
      </w:hyperlink>
    </w:p>
    <w:p w14:paraId="32D7659D" w14:textId="591582DB" w:rsidR="00682F1E" w:rsidRPr="00682F1E" w:rsidRDefault="00682F1E" w:rsidP="00682F1E">
      <w:pPr>
        <w:pStyle w:val="Heading4"/>
      </w:pPr>
      <w:r w:rsidRPr="00682F1E">
        <w:lastRenderedPageBreak/>
        <w:t>1737</w:t>
      </w:r>
    </w:p>
    <w:p w14:paraId="0C61F960" w14:textId="2949E387" w:rsidR="00682F1E" w:rsidRDefault="00682F1E" w:rsidP="00682F1E">
      <w:r>
        <w:t>Call or text 1737</w:t>
      </w:r>
    </w:p>
    <w:p w14:paraId="2183739F" w14:textId="2F6FA0B2" w:rsidR="00682F1E" w:rsidRDefault="00682F1E" w:rsidP="00682F1E">
      <w:r>
        <w:t xml:space="preserve">Visit </w:t>
      </w:r>
      <w:hyperlink r:id="rId18" w:history="1">
        <w:r w:rsidR="00872824" w:rsidRPr="00872824">
          <w:rPr>
            <w:rStyle w:val="Hyperlink"/>
            <w:color w:val="365F91" w:themeColor="accent1" w:themeShade="BF"/>
            <w:lang w:val="en-NZ"/>
          </w:rPr>
          <w:t>www.1737.org.nz</w:t>
        </w:r>
      </w:hyperlink>
    </w:p>
    <w:p w14:paraId="07D75313" w14:textId="77777777" w:rsidR="00682F1E" w:rsidRPr="00682F1E" w:rsidRDefault="00682F1E" w:rsidP="00682F1E">
      <w:pPr>
        <w:pStyle w:val="Heading4"/>
      </w:pPr>
      <w:r w:rsidRPr="00682F1E">
        <w:t xml:space="preserve">Suicide Crisis Helpline </w:t>
      </w:r>
    </w:p>
    <w:p w14:paraId="6A9AB1E1" w14:textId="2F648B59" w:rsidR="00682F1E" w:rsidRPr="00682F1E" w:rsidRDefault="00682F1E" w:rsidP="00682F1E">
      <w:r w:rsidRPr="00682F1E">
        <w:t xml:space="preserve">Call 0508 </w:t>
      </w:r>
      <w:proofErr w:type="spellStart"/>
      <w:r w:rsidR="009A1F22" w:rsidRPr="009A1F22">
        <w:rPr>
          <w:b/>
          <w:bCs/>
        </w:rPr>
        <w:t>Tautoko</w:t>
      </w:r>
      <w:proofErr w:type="spellEnd"/>
      <w:r w:rsidRPr="00682F1E">
        <w:t xml:space="preserve"> (0508 828 865) </w:t>
      </w:r>
    </w:p>
    <w:p w14:paraId="4BA6E47F" w14:textId="2B780944" w:rsidR="00682F1E" w:rsidRPr="00682F1E" w:rsidRDefault="00682F1E" w:rsidP="00682F1E">
      <w:pPr>
        <w:pStyle w:val="Heading4"/>
      </w:pPr>
      <w:r w:rsidRPr="00682F1E">
        <w:t>The Lowdown</w:t>
      </w:r>
    </w:p>
    <w:p w14:paraId="5C98BB38" w14:textId="665023BD" w:rsidR="00682F1E" w:rsidRPr="00682F1E" w:rsidRDefault="00682F1E" w:rsidP="00682F1E">
      <w:r w:rsidRPr="00682F1E">
        <w:t>Call 0800 111 757</w:t>
      </w:r>
    </w:p>
    <w:p w14:paraId="6A534070" w14:textId="370835FE" w:rsidR="00682F1E" w:rsidRPr="00682F1E" w:rsidRDefault="00682F1E" w:rsidP="00682F1E">
      <w:r w:rsidRPr="00682F1E">
        <w:t>Text 5626</w:t>
      </w:r>
    </w:p>
    <w:p w14:paraId="6AC5EC06" w14:textId="59FE934B" w:rsidR="00682F1E" w:rsidRDefault="00682F1E" w:rsidP="00A010FB">
      <w:pPr>
        <w:rPr>
          <w:rStyle w:val="Hyperlink"/>
          <w:color w:val="365F91" w:themeColor="accent1" w:themeShade="BF"/>
          <w:lang w:val="en-NZ"/>
        </w:rPr>
      </w:pPr>
      <w:r w:rsidRPr="00682F1E">
        <w:t xml:space="preserve">Visit </w:t>
      </w:r>
      <w:hyperlink r:id="rId19" w:history="1">
        <w:r w:rsidRPr="00682F1E">
          <w:rPr>
            <w:rStyle w:val="Hyperlink"/>
            <w:color w:val="365F91" w:themeColor="accent1" w:themeShade="BF"/>
            <w:lang w:val="en-NZ"/>
          </w:rPr>
          <w:t>www.thelowdown.co.nz</w:t>
        </w:r>
      </w:hyperlink>
    </w:p>
    <w:p w14:paraId="766CC5E7" w14:textId="77777777" w:rsidR="00662C50" w:rsidRDefault="00662C50" w:rsidP="00662C50">
      <w:pPr>
        <w:pStyle w:val="Heading4"/>
      </w:pPr>
      <w:r>
        <w:t xml:space="preserve">Lifeline </w:t>
      </w:r>
    </w:p>
    <w:p w14:paraId="45F11DE3" w14:textId="77777777" w:rsidR="00662C50" w:rsidRDefault="00662C50" w:rsidP="00662C50">
      <w:r>
        <w:t xml:space="preserve">Call 0800 LIFELINE (0800 54 33 54) </w:t>
      </w:r>
    </w:p>
    <w:p w14:paraId="4E1467C1" w14:textId="77777777" w:rsidR="00662C50" w:rsidRDefault="00662C50" w:rsidP="00662C50">
      <w:r>
        <w:t xml:space="preserve">Text HELP or 4357 </w:t>
      </w:r>
    </w:p>
    <w:p w14:paraId="7FDD2C3A" w14:textId="77777777" w:rsidR="00662C50" w:rsidRDefault="00662C50" w:rsidP="00662C50">
      <w:pPr>
        <w:pStyle w:val="Heading4"/>
      </w:pPr>
      <w:r>
        <w:t xml:space="preserve">Victim Support </w:t>
      </w:r>
    </w:p>
    <w:p w14:paraId="62F6BA75" w14:textId="77777777" w:rsidR="00662C50" w:rsidRDefault="00662C50" w:rsidP="00662C50">
      <w:r>
        <w:t xml:space="preserve">If you are the victim of a crime or incident, no matter how serious, support is available. Victim Support can help you deal with any emotional and practical </w:t>
      </w:r>
      <w:proofErr w:type="spellStart"/>
      <w:r>
        <w:t>affects</w:t>
      </w:r>
      <w:proofErr w:type="spellEnd"/>
      <w:r>
        <w:t xml:space="preserve"> of the crime or incident, and provide information to help you understand the legal process. </w:t>
      </w:r>
    </w:p>
    <w:p w14:paraId="2E5C116B" w14:textId="4B5C22C5" w:rsidR="00662C50" w:rsidRDefault="00662C50" w:rsidP="00662C50">
      <w:r>
        <w:t xml:space="preserve">Visit </w:t>
      </w:r>
      <w:hyperlink r:id="rId20" w:history="1">
        <w:r w:rsidRPr="00662C50">
          <w:rPr>
            <w:rStyle w:val="Hyperlink"/>
            <w:color w:val="365F91" w:themeColor="accent1" w:themeShade="BF"/>
            <w:lang w:val="en-NZ"/>
          </w:rPr>
          <w:t>www.victimsupport.org.nz</w:t>
        </w:r>
      </w:hyperlink>
      <w:r w:rsidRPr="00662C50">
        <w:rPr>
          <w:lang w:val="en-NZ"/>
        </w:rPr>
        <w:t xml:space="preserve">  </w:t>
      </w:r>
      <w:r>
        <w:t xml:space="preserve">  </w:t>
      </w:r>
    </w:p>
    <w:p w14:paraId="1D14F377" w14:textId="77777777" w:rsidR="00662C50" w:rsidRDefault="00662C50" w:rsidP="00662C50">
      <w:pPr>
        <w:pStyle w:val="Heading3"/>
      </w:pPr>
      <w:r>
        <w:t xml:space="preserve">Community support </w:t>
      </w:r>
    </w:p>
    <w:p w14:paraId="47CCDB8B" w14:textId="77777777" w:rsidR="00662C50" w:rsidRDefault="00662C50" w:rsidP="00662C50">
      <w:pPr>
        <w:pStyle w:val="Heading4"/>
      </w:pPr>
      <w:r>
        <w:t xml:space="preserve">Neighbourhood Support </w:t>
      </w:r>
    </w:p>
    <w:p w14:paraId="190F4FFF" w14:textId="77777777" w:rsidR="00662C50" w:rsidRDefault="00662C50" w:rsidP="00662C50">
      <w:r>
        <w:t xml:space="preserve">Works with Police to bring neighbourhoods together to create safe, resilient and connected communities. </w:t>
      </w:r>
    </w:p>
    <w:p w14:paraId="7B7C9DB5" w14:textId="4AA5A16D" w:rsidR="00662C50" w:rsidRDefault="00662C50" w:rsidP="00662C50">
      <w:r>
        <w:t xml:space="preserve">Visit </w:t>
      </w:r>
      <w:hyperlink r:id="rId21" w:history="1">
        <w:r w:rsidRPr="00662C50">
          <w:rPr>
            <w:rStyle w:val="Hyperlink"/>
            <w:color w:val="365F91" w:themeColor="accent1" w:themeShade="BF"/>
            <w:lang w:val="en-NZ"/>
          </w:rPr>
          <w:t>www.neighbourhoodsupport.co.nz</w:t>
        </w:r>
      </w:hyperlink>
      <w:r>
        <w:t xml:space="preserve">  </w:t>
      </w:r>
    </w:p>
    <w:p w14:paraId="76BB322B" w14:textId="77777777" w:rsidR="00662C50" w:rsidRDefault="00662C50" w:rsidP="00662C50">
      <w:r>
        <w:t xml:space="preserve">Or call 0800 4 NEIGHBOURS (0800 463 444) </w:t>
      </w:r>
    </w:p>
    <w:p w14:paraId="0680A0EC" w14:textId="77777777" w:rsidR="00662C50" w:rsidRDefault="00662C50" w:rsidP="00662C50">
      <w:pPr>
        <w:pStyle w:val="Heading4"/>
      </w:pPr>
      <w:r>
        <w:t xml:space="preserve">Police Liaison Officers: </w:t>
      </w:r>
    </w:p>
    <w:p w14:paraId="0FAA369C" w14:textId="77777777" w:rsidR="00662C50" w:rsidRDefault="00662C50" w:rsidP="00662C50">
      <w:r>
        <w:t xml:space="preserve">Iwi Liaison Officers Play an important role in navigating cultural issues and work to improve Police relationships with Māori. </w:t>
      </w:r>
    </w:p>
    <w:p w14:paraId="0FFDACFB" w14:textId="77777777" w:rsidR="00662C50" w:rsidRDefault="00662C50" w:rsidP="00662C50">
      <w:r>
        <w:t xml:space="preserve">Ethnic Liaison Officers Working in communities throughout the country, they listen to your concerns and work to improve safety in your communities. </w:t>
      </w:r>
    </w:p>
    <w:p w14:paraId="11E1D667" w14:textId="77777777" w:rsidR="00662C50" w:rsidRDefault="00662C50" w:rsidP="00662C50">
      <w:r>
        <w:t xml:space="preserve">Pacific Liaison Officers Enhance and develop relationships with Pacific communities. Diversity Liaison Officers Provide liaison between Police and people in our community who identify as LGBTQIA+. </w:t>
      </w:r>
    </w:p>
    <w:p w14:paraId="1FEAF042" w14:textId="6BBD2BAE" w:rsidR="00662C50" w:rsidRDefault="00662C50" w:rsidP="00662C50">
      <w:r>
        <w:t xml:space="preserve">To contact your local Liaison Officer, visit </w:t>
      </w:r>
      <w:hyperlink r:id="rId22" w:history="1">
        <w:r w:rsidR="0046515D" w:rsidRPr="0046515D">
          <w:rPr>
            <w:rStyle w:val="Hyperlink"/>
            <w:color w:val="365F91" w:themeColor="accent1" w:themeShade="BF"/>
            <w:lang w:val="en-NZ"/>
          </w:rPr>
          <w:t>www.police.govt.nz/contact-us/local-contacts</w:t>
        </w:r>
      </w:hyperlink>
      <w:r>
        <w:t xml:space="preserve"> </w:t>
      </w:r>
    </w:p>
    <w:p w14:paraId="232B92C6" w14:textId="4D7259D4" w:rsidR="00662C50" w:rsidRDefault="00662C50" w:rsidP="00662C50">
      <w:r>
        <w:t xml:space="preserve">To access this document visit </w:t>
      </w:r>
      <w:hyperlink r:id="rId23" w:history="1">
        <w:r w:rsidR="0046515D" w:rsidRPr="0046515D">
          <w:rPr>
            <w:rStyle w:val="Hyperlink"/>
            <w:color w:val="365F91" w:themeColor="accent1" w:themeShade="BF"/>
            <w:lang w:val="en-NZ"/>
          </w:rPr>
          <w:t>www.govt.nz/hate-resource</w:t>
        </w:r>
      </w:hyperlink>
    </w:p>
    <w:p w14:paraId="44DEA9D8" w14:textId="69658F66" w:rsidR="00A609E2" w:rsidRPr="006D6F53" w:rsidRDefault="00C43756" w:rsidP="006844B8">
      <w:pPr>
        <w:rPr>
          <w:b/>
          <w:bCs/>
        </w:rPr>
      </w:pPr>
      <w:r w:rsidRPr="00C43756">
        <w:rPr>
          <w:b/>
          <w:bCs/>
        </w:rPr>
        <w:t>End of</w:t>
      </w:r>
      <w:r>
        <w:rPr>
          <w:b/>
          <w:bCs/>
        </w:rPr>
        <w:t xml:space="preserve"> </w:t>
      </w:r>
      <w:r w:rsidR="006844B8">
        <w:rPr>
          <w:b/>
          <w:bCs/>
        </w:rPr>
        <w:t xml:space="preserve">Information on reporting </w:t>
      </w:r>
      <w:r w:rsidRPr="00C43756">
        <w:rPr>
          <w:b/>
          <w:bCs/>
        </w:rPr>
        <w:t xml:space="preserve">a hate-motivated crime </w:t>
      </w:r>
      <w:r w:rsidR="006844B8">
        <w:rPr>
          <w:b/>
          <w:bCs/>
        </w:rPr>
        <w:t>and finding support in New Zealan</w:t>
      </w:r>
      <w:bookmarkEnd w:id="3"/>
      <w:r w:rsidR="006844B8">
        <w:rPr>
          <w:b/>
          <w:bCs/>
        </w:rPr>
        <w:t>d</w:t>
      </w:r>
    </w:p>
    <w:sectPr w:rsidR="00A609E2" w:rsidRPr="006D6F53" w:rsidSect="003B26E2">
      <w:headerReference w:type="default" r:id="rId24"/>
      <w:footerReference w:type="even" r:id="rId25"/>
      <w:footerReference w:type="default" r:id="rId26"/>
      <w:headerReference w:type="first" r:id="rId27"/>
      <w:pgSz w:w="11907" w:h="16839"/>
      <w:pgMar w:top="1584" w:right="1584" w:bottom="1584" w:left="1584" w:header="720" w:footer="720" w:gutter="0"/>
      <w:pgNumType w:start="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9BB4" w14:textId="2EB84AB5" w:rsidR="00964AB2" w:rsidRDefault="00964AB2" w:rsidP="00D0147F">
    <w:pPr>
      <w:pStyle w:val="Footer"/>
      <w:framePr w:wrap="around"/>
    </w:pPr>
    <w:r>
      <w:fldChar w:fldCharType="begin"/>
    </w:r>
    <w:r>
      <w:instrText xml:space="preserve">PAGE  </w:instrText>
    </w:r>
    <w:r>
      <w:fldChar w:fldCharType="separate"/>
    </w:r>
    <w:r w:rsidR="00B72E75">
      <w:rPr>
        <w:noProof/>
      </w:rPr>
      <w:t>2</w:t>
    </w:r>
    <w:r>
      <w:fldChar w:fldCharType="end"/>
    </w:r>
  </w:p>
  <w:p w14:paraId="4EAE2022" w14:textId="77777777" w:rsidR="00964AB2" w:rsidRDefault="00964AB2"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3772817"/>
      <w:docPartObj>
        <w:docPartGallery w:val="Page Numbers (Bottom of Page)"/>
        <w:docPartUnique/>
      </w:docPartObj>
    </w:sdtPr>
    <w:sdtEndPr>
      <w:rPr>
        <w:noProof/>
      </w:rPr>
    </w:sdtEndPr>
    <w:sdtContent>
      <w:p w14:paraId="2A8857C9" w14:textId="4636C26F" w:rsidR="00224F0C" w:rsidRDefault="00224F0C" w:rsidP="00224F0C">
        <w:pPr>
          <w:pStyle w:val="Footer"/>
          <w:framePr w:wrap="around"/>
        </w:pPr>
        <w:r>
          <w:fldChar w:fldCharType="begin"/>
        </w:r>
        <w:r>
          <w:instrText xml:space="preserve"> PAGE   \* MERGEFORMAT </w:instrText>
        </w:r>
        <w:r>
          <w:fldChar w:fldCharType="separate"/>
        </w:r>
        <w:r>
          <w:rPr>
            <w:noProof/>
          </w:rPr>
          <w:t>2</w:t>
        </w:r>
        <w:r>
          <w:rPr>
            <w:noProof/>
          </w:rPr>
          <w:fldChar w:fldCharType="end"/>
        </w:r>
      </w:p>
    </w:sdtContent>
  </w:sdt>
  <w:p w14:paraId="5E4842B2" w14:textId="77777777" w:rsidR="00224F0C" w:rsidRDefault="00224F0C">
    <w:pPr>
      <w:pStyle w:val="Footer"/>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97A5E" w14:textId="54655A85" w:rsidR="003B26E2" w:rsidRDefault="003B26E2" w:rsidP="003B26E2">
    <w:pPr>
      <w:pStyle w:val="Header"/>
      <w:tabs>
        <w:tab w:val="clear" w:pos="4153"/>
        <w:tab w:val="clear" w:pos="8306"/>
        <w:tab w:val="left" w:pos="400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FA83E" w14:textId="77777777" w:rsidR="00964AB2" w:rsidRDefault="00964AB2"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65924766" wp14:editId="6A2E3DAF">
              <wp:simplePos x="0" y="0"/>
              <wp:positionH relativeFrom="column">
                <wp:posOffset>-16509</wp:posOffset>
              </wp:positionH>
              <wp:positionV relativeFrom="page">
                <wp:posOffset>323850</wp:posOffset>
              </wp:positionV>
              <wp:extent cx="819150" cy="4667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66725"/>
                      </a:xfrm>
                      <a:prstGeom prst="rect">
                        <a:avLst/>
                      </a:prstGeom>
                      <a:solidFill>
                        <a:srgbClr val="FFFFFF"/>
                      </a:solidFill>
                      <a:ln w="15875">
                        <a:solidFill>
                          <a:srgbClr val="000000"/>
                        </a:solidFill>
                        <a:miter lim="800000"/>
                        <a:headEnd/>
                        <a:tailEnd/>
                      </a:ln>
                    </wps:spPr>
                    <wps:txbx>
                      <w:txbxContent>
                        <w:p w14:paraId="26128D1F" w14:textId="6C3CDB51" w:rsidR="00964AB2" w:rsidRDefault="003B26E2" w:rsidP="00224F0C">
                          <w:pPr>
                            <w:ind w:left="720" w:hanging="720"/>
                            <w:rPr>
                              <w:rStyle w:val="Emphasis"/>
                            </w:rPr>
                          </w:pPr>
                          <w:r>
                            <w:rPr>
                              <w:rStyle w:val="Emphasis"/>
                            </w:rPr>
                            <w:t xml:space="preserve"> </w:t>
                          </w:r>
                          <w:r w:rsidR="00964AB2">
                            <w:rPr>
                              <w:rStyle w:val="Emphasis"/>
                            </w:rPr>
                            <w:t>18</w:t>
                          </w:r>
                          <w:r w:rsidR="00964AB2" w:rsidRPr="00320DFF">
                            <w:rPr>
                              <w:rStyle w:val="Emphasis"/>
                            </w:rPr>
                            <w:t>pt</w:t>
                          </w:r>
                        </w:p>
                        <w:p w14:paraId="2D80ECCE" w14:textId="77777777" w:rsidR="00355E7C" w:rsidRPr="00320DFF" w:rsidRDefault="00355E7C" w:rsidP="00E95DD4">
                          <w:pPr>
                            <w:rPr>
                              <w:rStyle w:val="Emphasis"/>
                              <w:lang w:val="en-NZ"/>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766" id="_x0000_t202" coordsize="21600,21600" o:spt="202" path="m,l,21600r21600,l21600,xe">
              <v:stroke joinstyle="miter"/>
              <v:path gradientshapeok="t" o:connecttype="rect"/>
            </v:shapetype>
            <v:shape id="Text Box 1" o:spid="_x0000_s1026" type="#_x0000_t202" style="position:absolute;margin-left:-1.3pt;margin-top:25.5pt;width:64.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" strokeweight="1.25pt">
              <v:textbox inset="1.5mm,,1.5mm">
                <w:txbxContent>
                  <w:p w14:paraId="26128D1F" w14:textId="6C3CDB51" w:rsidR="00964AB2" w:rsidRDefault="003B26E2" w:rsidP="00224F0C">
                    <w:pPr>
                      <w:ind w:left="720" w:hanging="720"/>
                      <w:rPr>
                        <w:rStyle w:val="Emphasis"/>
                      </w:rPr>
                    </w:pPr>
                    <w:r>
                      <w:rPr>
                        <w:rStyle w:val="Emphasis"/>
                      </w:rPr>
                      <w:t xml:space="preserve"> </w:t>
                    </w:r>
                    <w:r w:rsidR="00964AB2">
                      <w:rPr>
                        <w:rStyle w:val="Emphasis"/>
                      </w:rPr>
                      <w:t>18</w:t>
                    </w:r>
                    <w:r w:rsidR="00964AB2" w:rsidRPr="00320DFF">
                      <w:rPr>
                        <w:rStyle w:val="Emphasis"/>
                      </w:rPr>
                      <w:t>pt</w:t>
                    </w:r>
                  </w:p>
                  <w:p w14:paraId="2D80ECCE" w14:textId="77777777" w:rsidR="00355E7C" w:rsidRPr="00320DFF" w:rsidRDefault="00355E7C" w:rsidP="00E95DD4">
                    <w:pPr>
                      <w:rPr>
                        <w:rStyle w:val="Emphasis"/>
                        <w:lang w:val="en-NZ"/>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6A2"/>
    <w:multiLevelType w:val="hybridMultilevel"/>
    <w:tmpl w:val="776CC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481760"/>
    <w:multiLevelType w:val="singleLevel"/>
    <w:tmpl w:val="1409000F"/>
    <w:lvl w:ilvl="0">
      <w:start w:val="1"/>
      <w:numFmt w:val="decimal"/>
      <w:lvlText w:val="%1."/>
      <w:lvlJc w:val="left"/>
      <w:pPr>
        <w:ind w:left="720" w:hanging="360"/>
      </w:pPr>
      <w:rPr>
        <w:rFonts w:hint="default"/>
      </w:rPr>
    </w:lvl>
  </w:abstractNum>
  <w:abstractNum w:abstractNumId="2" w15:restartNumberingAfterBreak="0">
    <w:nsid w:val="075B58A3"/>
    <w:multiLevelType w:val="hybridMultilevel"/>
    <w:tmpl w:val="67A8F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6173A6"/>
    <w:multiLevelType w:val="hybridMultilevel"/>
    <w:tmpl w:val="F8EE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9B39F9"/>
    <w:multiLevelType w:val="hybridMultilevel"/>
    <w:tmpl w:val="90605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0312F21"/>
    <w:multiLevelType w:val="hybridMultilevel"/>
    <w:tmpl w:val="A050BA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45473E5"/>
    <w:multiLevelType w:val="hybridMultilevel"/>
    <w:tmpl w:val="C8D4ED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682706B"/>
    <w:multiLevelType w:val="hybridMultilevel"/>
    <w:tmpl w:val="10CCD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8B01563"/>
    <w:multiLevelType w:val="hybridMultilevel"/>
    <w:tmpl w:val="3F949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92829F7"/>
    <w:multiLevelType w:val="hybridMultilevel"/>
    <w:tmpl w:val="54E2BC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6F33FF0"/>
    <w:multiLevelType w:val="hybridMultilevel"/>
    <w:tmpl w:val="49B4F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7CA7975"/>
    <w:multiLevelType w:val="hybridMultilevel"/>
    <w:tmpl w:val="8A94DA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3" w15:restartNumberingAfterBreak="0">
    <w:nsid w:val="3D09432E"/>
    <w:multiLevelType w:val="singleLevel"/>
    <w:tmpl w:val="14090001"/>
    <w:lvl w:ilvl="0">
      <w:start w:val="1"/>
      <w:numFmt w:val="bullet"/>
      <w:lvlText w:val=""/>
      <w:lvlJc w:val="left"/>
      <w:pPr>
        <w:ind w:left="720" w:hanging="360"/>
      </w:pPr>
      <w:rPr>
        <w:rFonts w:ascii="Symbol" w:hAnsi="Symbol" w:hint="default"/>
      </w:rPr>
    </w:lvl>
  </w:abstractNum>
  <w:abstractNum w:abstractNumId="14" w15:restartNumberingAfterBreak="0">
    <w:nsid w:val="3D482E10"/>
    <w:multiLevelType w:val="hybridMultilevel"/>
    <w:tmpl w:val="9A5421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9D23DB7"/>
    <w:multiLevelType w:val="hybridMultilevel"/>
    <w:tmpl w:val="8B0A7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DB00CFD"/>
    <w:multiLevelType w:val="hybridMultilevel"/>
    <w:tmpl w:val="E4D8B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9817A33"/>
    <w:multiLevelType w:val="hybridMultilevel"/>
    <w:tmpl w:val="ADC86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3933B45"/>
    <w:multiLevelType w:val="hybridMultilevel"/>
    <w:tmpl w:val="FAD8F828"/>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19" w15:restartNumberingAfterBreak="0">
    <w:nsid w:val="67D22C4C"/>
    <w:multiLevelType w:val="hybridMultilevel"/>
    <w:tmpl w:val="12022A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7DE75AF"/>
    <w:multiLevelType w:val="hybridMultilevel"/>
    <w:tmpl w:val="17AEB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95F2028"/>
    <w:multiLevelType w:val="hybridMultilevel"/>
    <w:tmpl w:val="CA56F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E311DFA"/>
    <w:multiLevelType w:val="hybridMultilevel"/>
    <w:tmpl w:val="81200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4C52B3"/>
    <w:multiLevelType w:val="hybridMultilevel"/>
    <w:tmpl w:val="E758B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61017BD"/>
    <w:multiLevelType w:val="hybridMultilevel"/>
    <w:tmpl w:val="E48A1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7460D55"/>
    <w:multiLevelType w:val="hybridMultilevel"/>
    <w:tmpl w:val="5D202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98945F3"/>
    <w:multiLevelType w:val="hybridMultilevel"/>
    <w:tmpl w:val="686EE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A0C62F5"/>
    <w:multiLevelType w:val="hybridMultilevel"/>
    <w:tmpl w:val="57B08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A642EB3"/>
    <w:multiLevelType w:val="hybridMultilevel"/>
    <w:tmpl w:val="7B48F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E514CC4"/>
    <w:multiLevelType w:val="hybridMultilevel"/>
    <w:tmpl w:val="61902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2849705">
    <w:abstractNumId w:val="23"/>
  </w:num>
  <w:num w:numId="2" w16cid:durableId="1291740853">
    <w:abstractNumId w:val="24"/>
  </w:num>
  <w:num w:numId="3" w16cid:durableId="1710229415">
    <w:abstractNumId w:val="11"/>
  </w:num>
  <w:num w:numId="4" w16cid:durableId="1765611467">
    <w:abstractNumId w:val="2"/>
  </w:num>
  <w:num w:numId="5" w16cid:durableId="709184165">
    <w:abstractNumId w:val="16"/>
  </w:num>
  <w:num w:numId="6" w16cid:durableId="2097818128">
    <w:abstractNumId w:val="22"/>
  </w:num>
  <w:num w:numId="7" w16cid:durableId="1039471846">
    <w:abstractNumId w:val="28"/>
  </w:num>
  <w:num w:numId="8" w16cid:durableId="310524188">
    <w:abstractNumId w:val="5"/>
  </w:num>
  <w:num w:numId="9" w16cid:durableId="658532725">
    <w:abstractNumId w:val="25"/>
  </w:num>
  <w:num w:numId="10" w16cid:durableId="83455820">
    <w:abstractNumId w:val="29"/>
  </w:num>
  <w:num w:numId="11" w16cid:durableId="1473205954">
    <w:abstractNumId w:val="9"/>
  </w:num>
  <w:num w:numId="12" w16cid:durableId="1317537363">
    <w:abstractNumId w:val="15"/>
  </w:num>
  <w:num w:numId="13" w16cid:durableId="983630914">
    <w:abstractNumId w:val="27"/>
  </w:num>
  <w:num w:numId="14" w16cid:durableId="1685397028">
    <w:abstractNumId w:val="3"/>
  </w:num>
  <w:num w:numId="15" w16cid:durableId="83650604">
    <w:abstractNumId w:val="6"/>
  </w:num>
  <w:num w:numId="16" w16cid:durableId="786433138">
    <w:abstractNumId w:val="8"/>
  </w:num>
  <w:num w:numId="17" w16cid:durableId="1841776689">
    <w:abstractNumId w:val="10"/>
  </w:num>
  <w:num w:numId="18" w16cid:durableId="493496661">
    <w:abstractNumId w:val="20"/>
  </w:num>
  <w:num w:numId="19" w16cid:durableId="1746763574">
    <w:abstractNumId w:val="4"/>
  </w:num>
  <w:num w:numId="20" w16cid:durableId="78412794">
    <w:abstractNumId w:val="0"/>
  </w:num>
  <w:num w:numId="21" w16cid:durableId="1664236260">
    <w:abstractNumId w:val="30"/>
  </w:num>
  <w:num w:numId="22" w16cid:durableId="352078786">
    <w:abstractNumId w:val="7"/>
  </w:num>
  <w:num w:numId="23" w16cid:durableId="668413383">
    <w:abstractNumId w:val="21"/>
  </w:num>
  <w:num w:numId="24" w16cid:durableId="402794691">
    <w:abstractNumId w:val="12"/>
  </w:num>
  <w:num w:numId="25" w16cid:durableId="1295020198">
    <w:abstractNumId w:val="17"/>
  </w:num>
  <w:num w:numId="26" w16cid:durableId="262030276">
    <w:abstractNumId w:val="26"/>
  </w:num>
  <w:num w:numId="27" w16cid:durableId="78143253">
    <w:abstractNumId w:val="1"/>
  </w:num>
  <w:num w:numId="28" w16cid:durableId="1724787226">
    <w:abstractNumId w:val="18"/>
  </w:num>
  <w:num w:numId="29" w16cid:durableId="1152523120">
    <w:abstractNumId w:val="14"/>
  </w:num>
  <w:num w:numId="30" w16cid:durableId="1755198529">
    <w:abstractNumId w:val="19"/>
  </w:num>
  <w:num w:numId="31" w16cid:durableId="1810124224">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35CB"/>
    <w:rsid w:val="00016497"/>
    <w:rsid w:val="00021B2D"/>
    <w:rsid w:val="00021E6A"/>
    <w:rsid w:val="00023578"/>
    <w:rsid w:val="00032CA6"/>
    <w:rsid w:val="000345FC"/>
    <w:rsid w:val="000406A2"/>
    <w:rsid w:val="0004257E"/>
    <w:rsid w:val="00045652"/>
    <w:rsid w:val="000511D9"/>
    <w:rsid w:val="00052BBD"/>
    <w:rsid w:val="00062764"/>
    <w:rsid w:val="000662BC"/>
    <w:rsid w:val="00067348"/>
    <w:rsid w:val="00071BA3"/>
    <w:rsid w:val="00074CED"/>
    <w:rsid w:val="00077913"/>
    <w:rsid w:val="00083E8D"/>
    <w:rsid w:val="00093BCD"/>
    <w:rsid w:val="000963A4"/>
    <w:rsid w:val="000979F1"/>
    <w:rsid w:val="000A119E"/>
    <w:rsid w:val="000A37B9"/>
    <w:rsid w:val="000A7436"/>
    <w:rsid w:val="000B0FC1"/>
    <w:rsid w:val="000B2268"/>
    <w:rsid w:val="000B7E12"/>
    <w:rsid w:val="000C42F4"/>
    <w:rsid w:val="000C4FD0"/>
    <w:rsid w:val="000D0038"/>
    <w:rsid w:val="000D2224"/>
    <w:rsid w:val="000D2CC9"/>
    <w:rsid w:val="000D3D3D"/>
    <w:rsid w:val="000D416D"/>
    <w:rsid w:val="000D4395"/>
    <w:rsid w:val="000D613D"/>
    <w:rsid w:val="000D7895"/>
    <w:rsid w:val="000E0EE1"/>
    <w:rsid w:val="000E4B24"/>
    <w:rsid w:val="000E4BC5"/>
    <w:rsid w:val="000E7097"/>
    <w:rsid w:val="000F5F76"/>
    <w:rsid w:val="000F7451"/>
    <w:rsid w:val="00103361"/>
    <w:rsid w:val="00103E81"/>
    <w:rsid w:val="00105C4F"/>
    <w:rsid w:val="001130DC"/>
    <w:rsid w:val="00116645"/>
    <w:rsid w:val="00117EF9"/>
    <w:rsid w:val="00123CD5"/>
    <w:rsid w:val="00126C1D"/>
    <w:rsid w:val="00131F05"/>
    <w:rsid w:val="00132044"/>
    <w:rsid w:val="00132EB8"/>
    <w:rsid w:val="00134EFA"/>
    <w:rsid w:val="00136864"/>
    <w:rsid w:val="00137222"/>
    <w:rsid w:val="00141EE9"/>
    <w:rsid w:val="00144F22"/>
    <w:rsid w:val="00156350"/>
    <w:rsid w:val="00163D42"/>
    <w:rsid w:val="001659A4"/>
    <w:rsid w:val="0016600D"/>
    <w:rsid w:val="00170376"/>
    <w:rsid w:val="001722F5"/>
    <w:rsid w:val="00173B63"/>
    <w:rsid w:val="00175FE2"/>
    <w:rsid w:val="0019292B"/>
    <w:rsid w:val="00192CD5"/>
    <w:rsid w:val="001A0859"/>
    <w:rsid w:val="001A1181"/>
    <w:rsid w:val="001A2407"/>
    <w:rsid w:val="001A6044"/>
    <w:rsid w:val="001A6A43"/>
    <w:rsid w:val="001C0B11"/>
    <w:rsid w:val="001C2B15"/>
    <w:rsid w:val="001D3CE3"/>
    <w:rsid w:val="001E071C"/>
    <w:rsid w:val="001E4E78"/>
    <w:rsid w:val="001E5B09"/>
    <w:rsid w:val="00202330"/>
    <w:rsid w:val="00205249"/>
    <w:rsid w:val="002076A0"/>
    <w:rsid w:val="00211421"/>
    <w:rsid w:val="00211589"/>
    <w:rsid w:val="00213645"/>
    <w:rsid w:val="00215E29"/>
    <w:rsid w:val="002169B7"/>
    <w:rsid w:val="00216C22"/>
    <w:rsid w:val="002173EE"/>
    <w:rsid w:val="00224F0C"/>
    <w:rsid w:val="00224FFB"/>
    <w:rsid w:val="00230ACB"/>
    <w:rsid w:val="00234FD3"/>
    <w:rsid w:val="00236936"/>
    <w:rsid w:val="002376BA"/>
    <w:rsid w:val="00237BFB"/>
    <w:rsid w:val="00242BDD"/>
    <w:rsid w:val="00244961"/>
    <w:rsid w:val="002509C9"/>
    <w:rsid w:val="00252681"/>
    <w:rsid w:val="002538EB"/>
    <w:rsid w:val="00261011"/>
    <w:rsid w:val="002634E6"/>
    <w:rsid w:val="00265EA1"/>
    <w:rsid w:val="0026790A"/>
    <w:rsid w:val="00272C9A"/>
    <w:rsid w:val="00276FEB"/>
    <w:rsid w:val="002813C1"/>
    <w:rsid w:val="00281420"/>
    <w:rsid w:val="002830B9"/>
    <w:rsid w:val="00286348"/>
    <w:rsid w:val="00287D29"/>
    <w:rsid w:val="00290F85"/>
    <w:rsid w:val="00295017"/>
    <w:rsid w:val="00295E2A"/>
    <w:rsid w:val="00296F94"/>
    <w:rsid w:val="002976E3"/>
    <w:rsid w:val="002A00F5"/>
    <w:rsid w:val="002A0A02"/>
    <w:rsid w:val="002A71DB"/>
    <w:rsid w:val="002C4653"/>
    <w:rsid w:val="002C6A67"/>
    <w:rsid w:val="002D2B90"/>
    <w:rsid w:val="002D4042"/>
    <w:rsid w:val="002D4F42"/>
    <w:rsid w:val="002E4C60"/>
    <w:rsid w:val="002F41C9"/>
    <w:rsid w:val="00301D32"/>
    <w:rsid w:val="00310BEF"/>
    <w:rsid w:val="0031251D"/>
    <w:rsid w:val="0031535A"/>
    <w:rsid w:val="00315526"/>
    <w:rsid w:val="00320275"/>
    <w:rsid w:val="00320308"/>
    <w:rsid w:val="00321E57"/>
    <w:rsid w:val="00326A86"/>
    <w:rsid w:val="00331543"/>
    <w:rsid w:val="003322C8"/>
    <w:rsid w:val="003358D5"/>
    <w:rsid w:val="003367BB"/>
    <w:rsid w:val="00341A41"/>
    <w:rsid w:val="003456C4"/>
    <w:rsid w:val="003510B5"/>
    <w:rsid w:val="00353BD1"/>
    <w:rsid w:val="00355E7C"/>
    <w:rsid w:val="003623E2"/>
    <w:rsid w:val="003664DB"/>
    <w:rsid w:val="00366B86"/>
    <w:rsid w:val="00367B77"/>
    <w:rsid w:val="00390625"/>
    <w:rsid w:val="00390C2D"/>
    <w:rsid w:val="00393210"/>
    <w:rsid w:val="003948E5"/>
    <w:rsid w:val="00395063"/>
    <w:rsid w:val="00397F35"/>
    <w:rsid w:val="003A5B25"/>
    <w:rsid w:val="003B0ECF"/>
    <w:rsid w:val="003B26E2"/>
    <w:rsid w:val="003B2D99"/>
    <w:rsid w:val="003B339F"/>
    <w:rsid w:val="003B4E48"/>
    <w:rsid w:val="003B56C3"/>
    <w:rsid w:val="003B6179"/>
    <w:rsid w:val="003B66F9"/>
    <w:rsid w:val="003C2D2F"/>
    <w:rsid w:val="003C446E"/>
    <w:rsid w:val="003D1E3F"/>
    <w:rsid w:val="003D276E"/>
    <w:rsid w:val="003D4FC6"/>
    <w:rsid w:val="003D50CB"/>
    <w:rsid w:val="003E29E9"/>
    <w:rsid w:val="003E3764"/>
    <w:rsid w:val="003E37B3"/>
    <w:rsid w:val="003E4546"/>
    <w:rsid w:val="003E601E"/>
    <w:rsid w:val="003F17DF"/>
    <w:rsid w:val="003F2AEE"/>
    <w:rsid w:val="00401F35"/>
    <w:rsid w:val="004049C1"/>
    <w:rsid w:val="00414349"/>
    <w:rsid w:val="004173C1"/>
    <w:rsid w:val="004205F0"/>
    <w:rsid w:val="00422295"/>
    <w:rsid w:val="00425EF7"/>
    <w:rsid w:val="00433624"/>
    <w:rsid w:val="00433CC0"/>
    <w:rsid w:val="0043767A"/>
    <w:rsid w:val="00441910"/>
    <w:rsid w:val="00441BEA"/>
    <w:rsid w:val="00442A95"/>
    <w:rsid w:val="00454B6E"/>
    <w:rsid w:val="00455456"/>
    <w:rsid w:val="00455A61"/>
    <w:rsid w:val="0045698F"/>
    <w:rsid w:val="00456A94"/>
    <w:rsid w:val="00462B8D"/>
    <w:rsid w:val="00463B7D"/>
    <w:rsid w:val="00464434"/>
    <w:rsid w:val="0046515D"/>
    <w:rsid w:val="00474451"/>
    <w:rsid w:val="00475E75"/>
    <w:rsid w:val="00476619"/>
    <w:rsid w:val="004914A9"/>
    <w:rsid w:val="004959DE"/>
    <w:rsid w:val="00497D5A"/>
    <w:rsid w:val="004A1A98"/>
    <w:rsid w:val="004B02E2"/>
    <w:rsid w:val="004B0F74"/>
    <w:rsid w:val="004B1160"/>
    <w:rsid w:val="004C18EF"/>
    <w:rsid w:val="004C7A62"/>
    <w:rsid w:val="004D0F48"/>
    <w:rsid w:val="004D127C"/>
    <w:rsid w:val="004D1F2A"/>
    <w:rsid w:val="004D27B3"/>
    <w:rsid w:val="004D2D5F"/>
    <w:rsid w:val="004F1626"/>
    <w:rsid w:val="004F4A26"/>
    <w:rsid w:val="00510B59"/>
    <w:rsid w:val="005113B8"/>
    <w:rsid w:val="00512F26"/>
    <w:rsid w:val="00532A81"/>
    <w:rsid w:val="0054027F"/>
    <w:rsid w:val="00551D3C"/>
    <w:rsid w:val="00556EFE"/>
    <w:rsid w:val="00557285"/>
    <w:rsid w:val="00573507"/>
    <w:rsid w:val="00574D4E"/>
    <w:rsid w:val="005823D9"/>
    <w:rsid w:val="005823E9"/>
    <w:rsid w:val="00583E9B"/>
    <w:rsid w:val="00591B53"/>
    <w:rsid w:val="00595899"/>
    <w:rsid w:val="00595E50"/>
    <w:rsid w:val="005A00EC"/>
    <w:rsid w:val="005A56D3"/>
    <w:rsid w:val="005A5B7B"/>
    <w:rsid w:val="005B30E7"/>
    <w:rsid w:val="005B358A"/>
    <w:rsid w:val="005B4CFF"/>
    <w:rsid w:val="005C02EB"/>
    <w:rsid w:val="005C31FA"/>
    <w:rsid w:val="005D1A88"/>
    <w:rsid w:val="005D210E"/>
    <w:rsid w:val="005D3D1E"/>
    <w:rsid w:val="005E62E2"/>
    <w:rsid w:val="005E661D"/>
    <w:rsid w:val="005E78D8"/>
    <w:rsid w:val="005F1552"/>
    <w:rsid w:val="005F3765"/>
    <w:rsid w:val="006031F5"/>
    <w:rsid w:val="006056D0"/>
    <w:rsid w:val="00605DE7"/>
    <w:rsid w:val="00612069"/>
    <w:rsid w:val="006169F4"/>
    <w:rsid w:val="00616AEC"/>
    <w:rsid w:val="00620010"/>
    <w:rsid w:val="0062152C"/>
    <w:rsid w:val="00623E4A"/>
    <w:rsid w:val="00633B9E"/>
    <w:rsid w:val="006344C7"/>
    <w:rsid w:val="0063491F"/>
    <w:rsid w:val="006350CE"/>
    <w:rsid w:val="00635148"/>
    <w:rsid w:val="00637AF4"/>
    <w:rsid w:val="00643C1E"/>
    <w:rsid w:val="006458AC"/>
    <w:rsid w:val="00657D07"/>
    <w:rsid w:val="00660985"/>
    <w:rsid w:val="00662C50"/>
    <w:rsid w:val="00664476"/>
    <w:rsid w:val="0066771C"/>
    <w:rsid w:val="00671578"/>
    <w:rsid w:val="00675582"/>
    <w:rsid w:val="006806CA"/>
    <w:rsid w:val="00682F1E"/>
    <w:rsid w:val="0068372F"/>
    <w:rsid w:val="006844B8"/>
    <w:rsid w:val="00685CD4"/>
    <w:rsid w:val="00686045"/>
    <w:rsid w:val="00691D2D"/>
    <w:rsid w:val="00694AF8"/>
    <w:rsid w:val="00695728"/>
    <w:rsid w:val="00695F79"/>
    <w:rsid w:val="00696DF1"/>
    <w:rsid w:val="006978F2"/>
    <w:rsid w:val="006A1D46"/>
    <w:rsid w:val="006A5008"/>
    <w:rsid w:val="006A56B9"/>
    <w:rsid w:val="006B0813"/>
    <w:rsid w:val="006C4B24"/>
    <w:rsid w:val="006C69C9"/>
    <w:rsid w:val="006D12ED"/>
    <w:rsid w:val="006D4774"/>
    <w:rsid w:val="006D6F53"/>
    <w:rsid w:val="006D70EB"/>
    <w:rsid w:val="006F30FD"/>
    <w:rsid w:val="00707963"/>
    <w:rsid w:val="00711B31"/>
    <w:rsid w:val="00713406"/>
    <w:rsid w:val="00713CB9"/>
    <w:rsid w:val="00720281"/>
    <w:rsid w:val="00720386"/>
    <w:rsid w:val="0072293D"/>
    <w:rsid w:val="0072308E"/>
    <w:rsid w:val="007233A1"/>
    <w:rsid w:val="007345C0"/>
    <w:rsid w:val="007365FB"/>
    <w:rsid w:val="00747294"/>
    <w:rsid w:val="00751D58"/>
    <w:rsid w:val="00754054"/>
    <w:rsid w:val="00757651"/>
    <w:rsid w:val="00770AE1"/>
    <w:rsid w:val="00772447"/>
    <w:rsid w:val="00772840"/>
    <w:rsid w:val="0079240D"/>
    <w:rsid w:val="007B1104"/>
    <w:rsid w:val="007B1201"/>
    <w:rsid w:val="007C21E8"/>
    <w:rsid w:val="007C2898"/>
    <w:rsid w:val="007C6ADA"/>
    <w:rsid w:val="007C7F44"/>
    <w:rsid w:val="007E6A23"/>
    <w:rsid w:val="007F14BA"/>
    <w:rsid w:val="00800826"/>
    <w:rsid w:val="00806508"/>
    <w:rsid w:val="00814E01"/>
    <w:rsid w:val="00821A3E"/>
    <w:rsid w:val="00827D5A"/>
    <w:rsid w:val="00830DDB"/>
    <w:rsid w:val="00833DBF"/>
    <w:rsid w:val="00841B0E"/>
    <w:rsid w:val="008543AA"/>
    <w:rsid w:val="00855DDB"/>
    <w:rsid w:val="00865040"/>
    <w:rsid w:val="00867C25"/>
    <w:rsid w:val="0087231E"/>
    <w:rsid w:val="00872824"/>
    <w:rsid w:val="00874795"/>
    <w:rsid w:val="00874D27"/>
    <w:rsid w:val="008752D5"/>
    <w:rsid w:val="0087735A"/>
    <w:rsid w:val="00880535"/>
    <w:rsid w:val="00895F0E"/>
    <w:rsid w:val="008A1676"/>
    <w:rsid w:val="008A1F03"/>
    <w:rsid w:val="008A3C02"/>
    <w:rsid w:val="008A746A"/>
    <w:rsid w:val="008A79B3"/>
    <w:rsid w:val="008B4B80"/>
    <w:rsid w:val="008C154D"/>
    <w:rsid w:val="008C54E0"/>
    <w:rsid w:val="008C7115"/>
    <w:rsid w:val="008D0182"/>
    <w:rsid w:val="008D040E"/>
    <w:rsid w:val="008D5750"/>
    <w:rsid w:val="008E3334"/>
    <w:rsid w:val="008E3CBB"/>
    <w:rsid w:val="008F1CB0"/>
    <w:rsid w:val="008F289B"/>
    <w:rsid w:val="008F322C"/>
    <w:rsid w:val="008F6892"/>
    <w:rsid w:val="00904FA9"/>
    <w:rsid w:val="0090523D"/>
    <w:rsid w:val="0090616D"/>
    <w:rsid w:val="009064D6"/>
    <w:rsid w:val="00916C2A"/>
    <w:rsid w:val="00917526"/>
    <w:rsid w:val="0092188B"/>
    <w:rsid w:val="0092554E"/>
    <w:rsid w:val="009263F6"/>
    <w:rsid w:val="00935BA2"/>
    <w:rsid w:val="00947ACC"/>
    <w:rsid w:val="00954A13"/>
    <w:rsid w:val="0095501B"/>
    <w:rsid w:val="009550CD"/>
    <w:rsid w:val="00960448"/>
    <w:rsid w:val="009613EA"/>
    <w:rsid w:val="0096418C"/>
    <w:rsid w:val="00964AB2"/>
    <w:rsid w:val="00965850"/>
    <w:rsid w:val="00965BA2"/>
    <w:rsid w:val="009717B2"/>
    <w:rsid w:val="0097201A"/>
    <w:rsid w:val="00973457"/>
    <w:rsid w:val="009743BE"/>
    <w:rsid w:val="00974661"/>
    <w:rsid w:val="0097533F"/>
    <w:rsid w:val="00977D0C"/>
    <w:rsid w:val="00982735"/>
    <w:rsid w:val="0099016A"/>
    <w:rsid w:val="009912B6"/>
    <w:rsid w:val="009A1808"/>
    <w:rsid w:val="009A1F22"/>
    <w:rsid w:val="009A3B10"/>
    <w:rsid w:val="009A6926"/>
    <w:rsid w:val="009B10AA"/>
    <w:rsid w:val="009B1DA6"/>
    <w:rsid w:val="009B443C"/>
    <w:rsid w:val="009C1DB5"/>
    <w:rsid w:val="009C37B0"/>
    <w:rsid w:val="009C59DA"/>
    <w:rsid w:val="009D5955"/>
    <w:rsid w:val="009D5BF8"/>
    <w:rsid w:val="009D7B9F"/>
    <w:rsid w:val="009E2857"/>
    <w:rsid w:val="009E4FE7"/>
    <w:rsid w:val="009F0401"/>
    <w:rsid w:val="00A010FB"/>
    <w:rsid w:val="00A01130"/>
    <w:rsid w:val="00A02DE2"/>
    <w:rsid w:val="00A070F8"/>
    <w:rsid w:val="00A129B8"/>
    <w:rsid w:val="00A14A47"/>
    <w:rsid w:val="00A21EAF"/>
    <w:rsid w:val="00A30D9E"/>
    <w:rsid w:val="00A3181D"/>
    <w:rsid w:val="00A371E6"/>
    <w:rsid w:val="00A42944"/>
    <w:rsid w:val="00A42A40"/>
    <w:rsid w:val="00A56FFE"/>
    <w:rsid w:val="00A609E2"/>
    <w:rsid w:val="00A72A4A"/>
    <w:rsid w:val="00A72BF0"/>
    <w:rsid w:val="00A75387"/>
    <w:rsid w:val="00A80848"/>
    <w:rsid w:val="00A82050"/>
    <w:rsid w:val="00A8394A"/>
    <w:rsid w:val="00A86350"/>
    <w:rsid w:val="00A87621"/>
    <w:rsid w:val="00AA537C"/>
    <w:rsid w:val="00AC3E46"/>
    <w:rsid w:val="00AC7BB0"/>
    <w:rsid w:val="00AD3F46"/>
    <w:rsid w:val="00AD7D61"/>
    <w:rsid w:val="00AE209E"/>
    <w:rsid w:val="00AE6193"/>
    <w:rsid w:val="00AF0B94"/>
    <w:rsid w:val="00AF1240"/>
    <w:rsid w:val="00AF1467"/>
    <w:rsid w:val="00AF1D74"/>
    <w:rsid w:val="00AF3394"/>
    <w:rsid w:val="00AF43E6"/>
    <w:rsid w:val="00AF59BE"/>
    <w:rsid w:val="00AF7D89"/>
    <w:rsid w:val="00B030D4"/>
    <w:rsid w:val="00B17F4D"/>
    <w:rsid w:val="00B24ACF"/>
    <w:rsid w:val="00B25DF3"/>
    <w:rsid w:val="00B40445"/>
    <w:rsid w:val="00B42D0E"/>
    <w:rsid w:val="00B5008B"/>
    <w:rsid w:val="00B536D7"/>
    <w:rsid w:val="00B53A3C"/>
    <w:rsid w:val="00B560CC"/>
    <w:rsid w:val="00B61230"/>
    <w:rsid w:val="00B62B21"/>
    <w:rsid w:val="00B648F4"/>
    <w:rsid w:val="00B665B7"/>
    <w:rsid w:val="00B67A54"/>
    <w:rsid w:val="00B71296"/>
    <w:rsid w:val="00B72E75"/>
    <w:rsid w:val="00B77D9A"/>
    <w:rsid w:val="00B866F0"/>
    <w:rsid w:val="00B8760A"/>
    <w:rsid w:val="00B9023F"/>
    <w:rsid w:val="00B910FB"/>
    <w:rsid w:val="00B917CC"/>
    <w:rsid w:val="00B922B3"/>
    <w:rsid w:val="00BA1245"/>
    <w:rsid w:val="00BA506C"/>
    <w:rsid w:val="00BB032D"/>
    <w:rsid w:val="00BB0A40"/>
    <w:rsid w:val="00BB0B8A"/>
    <w:rsid w:val="00BB1730"/>
    <w:rsid w:val="00BB43F6"/>
    <w:rsid w:val="00BB7326"/>
    <w:rsid w:val="00BC46BB"/>
    <w:rsid w:val="00BD0C55"/>
    <w:rsid w:val="00BD4A93"/>
    <w:rsid w:val="00BD64CB"/>
    <w:rsid w:val="00BE034C"/>
    <w:rsid w:val="00BE04C0"/>
    <w:rsid w:val="00BE0EF0"/>
    <w:rsid w:val="00BF6F6E"/>
    <w:rsid w:val="00BF71D9"/>
    <w:rsid w:val="00C03994"/>
    <w:rsid w:val="00C0436A"/>
    <w:rsid w:val="00C138AF"/>
    <w:rsid w:val="00C14B5D"/>
    <w:rsid w:val="00C21445"/>
    <w:rsid w:val="00C23ACF"/>
    <w:rsid w:val="00C3218A"/>
    <w:rsid w:val="00C321AC"/>
    <w:rsid w:val="00C32A12"/>
    <w:rsid w:val="00C3420D"/>
    <w:rsid w:val="00C406C3"/>
    <w:rsid w:val="00C42DBE"/>
    <w:rsid w:val="00C43756"/>
    <w:rsid w:val="00C50A52"/>
    <w:rsid w:val="00C513F3"/>
    <w:rsid w:val="00C534AE"/>
    <w:rsid w:val="00C6133B"/>
    <w:rsid w:val="00C64150"/>
    <w:rsid w:val="00C65137"/>
    <w:rsid w:val="00C7239C"/>
    <w:rsid w:val="00C75137"/>
    <w:rsid w:val="00C7770D"/>
    <w:rsid w:val="00C80725"/>
    <w:rsid w:val="00C813F6"/>
    <w:rsid w:val="00C92BDF"/>
    <w:rsid w:val="00C94C25"/>
    <w:rsid w:val="00C95364"/>
    <w:rsid w:val="00CA034A"/>
    <w:rsid w:val="00CA044D"/>
    <w:rsid w:val="00CA13E3"/>
    <w:rsid w:val="00CA1AD8"/>
    <w:rsid w:val="00CA1D0D"/>
    <w:rsid w:val="00CA20F9"/>
    <w:rsid w:val="00CA2AFE"/>
    <w:rsid w:val="00CA522A"/>
    <w:rsid w:val="00CC27A5"/>
    <w:rsid w:val="00CC7105"/>
    <w:rsid w:val="00CD21A2"/>
    <w:rsid w:val="00CD30E6"/>
    <w:rsid w:val="00CD3891"/>
    <w:rsid w:val="00CE3213"/>
    <w:rsid w:val="00CE4D57"/>
    <w:rsid w:val="00CF4881"/>
    <w:rsid w:val="00D0147F"/>
    <w:rsid w:val="00D02F31"/>
    <w:rsid w:val="00D059AC"/>
    <w:rsid w:val="00D16292"/>
    <w:rsid w:val="00D16F5B"/>
    <w:rsid w:val="00D26D21"/>
    <w:rsid w:val="00D305CC"/>
    <w:rsid w:val="00D32CE6"/>
    <w:rsid w:val="00D407D4"/>
    <w:rsid w:val="00D42847"/>
    <w:rsid w:val="00D42A7C"/>
    <w:rsid w:val="00D42B6B"/>
    <w:rsid w:val="00D549D5"/>
    <w:rsid w:val="00D602D2"/>
    <w:rsid w:val="00D6394F"/>
    <w:rsid w:val="00D642D9"/>
    <w:rsid w:val="00D64555"/>
    <w:rsid w:val="00D7453C"/>
    <w:rsid w:val="00D768E1"/>
    <w:rsid w:val="00D82976"/>
    <w:rsid w:val="00D82B16"/>
    <w:rsid w:val="00D840F2"/>
    <w:rsid w:val="00D902C3"/>
    <w:rsid w:val="00D940C6"/>
    <w:rsid w:val="00D94B5D"/>
    <w:rsid w:val="00DA2636"/>
    <w:rsid w:val="00DB754B"/>
    <w:rsid w:val="00DC2EB3"/>
    <w:rsid w:val="00DD0B2D"/>
    <w:rsid w:val="00DF29C1"/>
    <w:rsid w:val="00DF54D9"/>
    <w:rsid w:val="00DF5D64"/>
    <w:rsid w:val="00E01EEF"/>
    <w:rsid w:val="00E0579D"/>
    <w:rsid w:val="00E1091D"/>
    <w:rsid w:val="00E1319C"/>
    <w:rsid w:val="00E21598"/>
    <w:rsid w:val="00E21662"/>
    <w:rsid w:val="00E26869"/>
    <w:rsid w:val="00E30DF8"/>
    <w:rsid w:val="00E4081F"/>
    <w:rsid w:val="00E4526F"/>
    <w:rsid w:val="00E47B82"/>
    <w:rsid w:val="00E53D67"/>
    <w:rsid w:val="00E56917"/>
    <w:rsid w:val="00E57B7C"/>
    <w:rsid w:val="00E628DE"/>
    <w:rsid w:val="00E71FC8"/>
    <w:rsid w:val="00E755B9"/>
    <w:rsid w:val="00E7611A"/>
    <w:rsid w:val="00E8075C"/>
    <w:rsid w:val="00E850CE"/>
    <w:rsid w:val="00E861B1"/>
    <w:rsid w:val="00E90201"/>
    <w:rsid w:val="00E9262D"/>
    <w:rsid w:val="00E95DD4"/>
    <w:rsid w:val="00E965DD"/>
    <w:rsid w:val="00EA2D0A"/>
    <w:rsid w:val="00EA5E16"/>
    <w:rsid w:val="00EB1BE7"/>
    <w:rsid w:val="00EB286A"/>
    <w:rsid w:val="00EB2BC7"/>
    <w:rsid w:val="00EB627C"/>
    <w:rsid w:val="00EB6CDA"/>
    <w:rsid w:val="00EC2887"/>
    <w:rsid w:val="00EC7C4D"/>
    <w:rsid w:val="00ED314F"/>
    <w:rsid w:val="00EE21C6"/>
    <w:rsid w:val="00EE4425"/>
    <w:rsid w:val="00EE558F"/>
    <w:rsid w:val="00EE6410"/>
    <w:rsid w:val="00EF3118"/>
    <w:rsid w:val="00EF4756"/>
    <w:rsid w:val="00EF4C33"/>
    <w:rsid w:val="00EF7E47"/>
    <w:rsid w:val="00F010F0"/>
    <w:rsid w:val="00F01665"/>
    <w:rsid w:val="00F032D3"/>
    <w:rsid w:val="00F120A7"/>
    <w:rsid w:val="00F2523B"/>
    <w:rsid w:val="00F33509"/>
    <w:rsid w:val="00F37462"/>
    <w:rsid w:val="00F37771"/>
    <w:rsid w:val="00F40265"/>
    <w:rsid w:val="00F465B7"/>
    <w:rsid w:val="00F56A71"/>
    <w:rsid w:val="00F61CA3"/>
    <w:rsid w:val="00F65A77"/>
    <w:rsid w:val="00F7169A"/>
    <w:rsid w:val="00F75F1C"/>
    <w:rsid w:val="00F81286"/>
    <w:rsid w:val="00F81AE5"/>
    <w:rsid w:val="00F8352C"/>
    <w:rsid w:val="00F83EB4"/>
    <w:rsid w:val="00F84476"/>
    <w:rsid w:val="00F86AB0"/>
    <w:rsid w:val="00F94AAE"/>
    <w:rsid w:val="00F9584F"/>
    <w:rsid w:val="00FA0FAA"/>
    <w:rsid w:val="00FA6142"/>
    <w:rsid w:val="00FA6F00"/>
    <w:rsid w:val="00FB31BA"/>
    <w:rsid w:val="00FB479E"/>
    <w:rsid w:val="00FC1017"/>
    <w:rsid w:val="00FC2849"/>
    <w:rsid w:val="00FC4A70"/>
    <w:rsid w:val="00FC4D49"/>
    <w:rsid w:val="00FC6AAA"/>
    <w:rsid w:val="00FD620A"/>
    <w:rsid w:val="00FE213E"/>
    <w:rsid w:val="00FE2614"/>
    <w:rsid w:val="00FE2F4B"/>
    <w:rsid w:val="00FF056A"/>
    <w:rsid w:val="00FF496F"/>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pPr>
        <w:spacing w:before="120" w:after="240"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F0E"/>
    <w:pPr>
      <w:spacing w:after="280"/>
    </w:pPr>
    <w:rPr>
      <w:rFonts w:ascii="Arial" w:hAnsi="Arial"/>
      <w:sz w:val="36"/>
      <w:szCs w:val="24"/>
      <w:lang w:val="en-AU" w:eastAsia="en-US"/>
    </w:rPr>
  </w:style>
  <w:style w:type="paragraph" w:styleId="Heading1">
    <w:name w:val="heading 1"/>
    <w:basedOn w:val="Normal"/>
    <w:next w:val="Normal"/>
    <w:link w:val="Heading1Char"/>
    <w:qFormat/>
    <w:rsid w:val="00895F0E"/>
    <w:pPr>
      <w:keepNext/>
      <w:tabs>
        <w:tab w:val="left" w:pos="0"/>
        <w:tab w:val="left" w:pos="120"/>
      </w:tabs>
      <w:spacing w:before="360" w:after="240"/>
      <w:outlineLvl w:val="0"/>
    </w:pPr>
    <w:rPr>
      <w:rFonts w:cs="Arial"/>
      <w:b/>
      <w:bCs/>
      <w:kern w:val="32"/>
      <w:sz w:val="60"/>
      <w:szCs w:val="32"/>
    </w:rPr>
  </w:style>
  <w:style w:type="paragraph" w:styleId="Heading2">
    <w:name w:val="heading 2"/>
    <w:basedOn w:val="Normal"/>
    <w:next w:val="Normal"/>
    <w:link w:val="Heading2Char"/>
    <w:qFormat/>
    <w:rsid w:val="00895F0E"/>
    <w:pPr>
      <w:keepNext/>
      <w:spacing w:before="240" w:after="240"/>
      <w:outlineLvl w:val="1"/>
    </w:pPr>
    <w:rPr>
      <w:rFonts w:cs="Arial"/>
      <w:b/>
      <w:bCs/>
      <w:iCs/>
      <w:sz w:val="52"/>
      <w:szCs w:val="28"/>
    </w:rPr>
  </w:style>
  <w:style w:type="paragraph" w:styleId="Heading3">
    <w:name w:val="heading 3"/>
    <w:basedOn w:val="Normal"/>
    <w:next w:val="Normal"/>
    <w:link w:val="Heading3Char"/>
    <w:uiPriority w:val="9"/>
    <w:qFormat/>
    <w:rsid w:val="00EE21C6"/>
    <w:pPr>
      <w:keepNext/>
      <w:tabs>
        <w:tab w:val="left" w:pos="0"/>
      </w:tabs>
      <w:spacing w:before="240" w:after="240"/>
      <w:outlineLvl w:val="2"/>
    </w:pPr>
    <w:rPr>
      <w:rFonts w:cs="Arial"/>
      <w:b/>
      <w:bCs/>
      <w:sz w:val="48"/>
      <w:szCs w:val="26"/>
    </w:rPr>
  </w:style>
  <w:style w:type="paragraph" w:styleId="Heading4">
    <w:name w:val="heading 4"/>
    <w:basedOn w:val="Normal"/>
    <w:link w:val="Heading4Char"/>
    <w:qFormat/>
    <w:rsid w:val="00F7169A"/>
    <w:pPr>
      <w:keepNext/>
      <w:spacing w:before="240" w:after="180"/>
      <w:outlineLvl w:val="3"/>
    </w:pPr>
    <w:rPr>
      <w:b/>
      <w:bCs/>
      <w:sz w:val="40"/>
      <w:lang w:val="en-GB" w:eastAsia="en-GB"/>
    </w:rPr>
  </w:style>
  <w:style w:type="paragraph" w:styleId="Heading5">
    <w:name w:val="heading 5"/>
    <w:aliases w:val="Heading 4A"/>
    <w:basedOn w:val="Normal"/>
    <w:next w:val="Normal"/>
    <w:uiPriority w:val="9"/>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95F0E"/>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7345C0"/>
    <w:pPr>
      <w:spacing w:before="0"/>
    </w:pPr>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uiPriority w:val="59"/>
    <w:rsid w:val="00C513F3"/>
    <w:pPr>
      <w:kinsoku w:val="0"/>
      <w:overflowPunct w:val="0"/>
      <w:autoSpaceDE w:val="0"/>
      <w:autoSpaceDN w:val="0"/>
      <w:snapToGrid w:val="0"/>
      <w:spacing w:after="120"/>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355E7C"/>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uiPriority w:val="99"/>
    <w:semiHidden/>
    <w:rsid w:val="00156350"/>
    <w:pPr>
      <w:keepLines/>
      <w:spacing w:after="0" w:line="240" w:lineRule="auto"/>
    </w:pPr>
    <w:rPr>
      <w:szCs w:val="20"/>
      <w:lang w:val="en-GB"/>
    </w:rPr>
  </w:style>
  <w:style w:type="character" w:customStyle="1" w:styleId="imagecaptionChar">
    <w:name w:val="imagecaption Char"/>
    <w:link w:val="imagecaption"/>
    <w:locked/>
    <w:rsid w:val="00355E7C"/>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895F0E"/>
    <w:rPr>
      <w:rFonts w:ascii="Arial" w:hAnsi="Arial" w:cs="Arial"/>
      <w:b/>
      <w:bCs/>
      <w:iCs/>
      <w:sz w:val="52"/>
      <w:szCs w:val="28"/>
      <w:lang w:val="en-AU" w:eastAsia="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4A1A98"/>
    <w:pPr>
      <w:spacing w:before="0" w:after="240"/>
      <w:ind w:left="714" w:hanging="357"/>
    </w:pPr>
    <w:rPr>
      <w:lang w:val="en-GB" w:eastAsia="en-GB"/>
    </w:rPr>
  </w:style>
  <w:style w:type="character" w:customStyle="1" w:styleId="Heading3Char">
    <w:name w:val="Heading 3 Char"/>
    <w:basedOn w:val="DefaultParagraphFont"/>
    <w:link w:val="Heading3"/>
    <w:uiPriority w:val="9"/>
    <w:rsid w:val="00EE21C6"/>
    <w:rPr>
      <w:rFonts w:ascii="Arial" w:hAnsi="Arial" w:cs="Arial"/>
      <w:b/>
      <w:bCs/>
      <w:sz w:val="48"/>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F7169A"/>
    <w:rPr>
      <w:rFonts w:ascii="Arial" w:hAnsi="Arial"/>
      <w:b/>
      <w:bCs/>
      <w:sz w:val="40"/>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lockquoteDAISY">
    <w:name w:val="Blockquote (DAISY)"/>
    <w:basedOn w:val="Normal"/>
    <w:rsid w:val="003B66F9"/>
    <w:pPr>
      <w:spacing w:before="240" w:after="240"/>
      <w:ind w:left="1701" w:right="1701"/>
      <w:contextualSpacing/>
    </w:pPr>
    <w:rPr>
      <w:lang w:val="sv-SE" w:eastAsia="sv-SE"/>
    </w:rPr>
  </w:style>
  <w:style w:type="character" w:customStyle="1" w:styleId="ListBullet">
    <w:name w:val="ListBullet"/>
    <w:qFormat/>
    <w:rsid w:val="00620010"/>
    <w:rPr>
      <w:rFonts w:ascii="Arial" w:hAnsi="Arial"/>
      <w:color w:val="760000"/>
      <w:sz w:val="24"/>
      <w:lang w:val="en-NZ"/>
    </w:rPr>
  </w:style>
  <w:style w:type="character" w:styleId="UnresolvedMention">
    <w:name w:val="Unresolved Mention"/>
    <w:basedOn w:val="DefaultParagraphFont"/>
    <w:uiPriority w:val="99"/>
    <w:semiHidden/>
    <w:unhideWhenUsed/>
    <w:rsid w:val="00D305CC"/>
    <w:rPr>
      <w:color w:val="605E5C"/>
      <w:shd w:val="clear" w:color="auto" w:fill="E1DFDD"/>
    </w:rPr>
  </w:style>
  <w:style w:type="paragraph" w:styleId="Revision">
    <w:name w:val="Revision"/>
    <w:hidden/>
    <w:uiPriority w:val="99"/>
    <w:semiHidden/>
    <w:rsid w:val="00433CC0"/>
    <w:rPr>
      <w:rFonts w:ascii="Arial" w:hAnsi="Arial"/>
      <w:sz w:val="36"/>
      <w:szCs w:val="24"/>
      <w:lang w:val="en-AU" w:eastAsia="en-US"/>
    </w:rPr>
  </w:style>
  <w:style w:type="paragraph" w:customStyle="1" w:styleId="StyleimagecaptionBold">
    <w:name w:val="Style imagecaption + Bold"/>
    <w:basedOn w:val="imagecaption"/>
    <w:rsid w:val="00B8760A"/>
    <w:rPr>
      <w:b/>
      <w:bCs/>
    </w:rPr>
  </w:style>
  <w:style w:type="character" w:customStyle="1" w:styleId="HeaderChar">
    <w:name w:val="Header Char"/>
    <w:basedOn w:val="DefaultParagraphFont"/>
    <w:link w:val="Header"/>
    <w:rsid w:val="00964AB2"/>
    <w:rPr>
      <w:rFonts w:ascii="Arial" w:hAnsi="Arial"/>
      <w:sz w:val="36"/>
      <w:szCs w:val="24"/>
      <w:lang w:val="en-AU" w:eastAsia="en-US"/>
    </w:rPr>
  </w:style>
  <w:style w:type="character" w:customStyle="1" w:styleId="FooterChar">
    <w:name w:val="Footer Char"/>
    <w:basedOn w:val="DefaultParagraphFont"/>
    <w:link w:val="Footer"/>
    <w:uiPriority w:val="99"/>
    <w:rsid w:val="00964AB2"/>
    <w:rPr>
      <w:rFonts w:ascii="Arial" w:hAnsi="Arial"/>
      <w:sz w:val="36"/>
      <w:szCs w:val="24"/>
      <w:lang w:val="en-AU" w:eastAsia="en-US"/>
    </w:rPr>
  </w:style>
  <w:style w:type="character" w:customStyle="1" w:styleId="FootnoteTextChar">
    <w:name w:val="Footnote Text Char"/>
    <w:basedOn w:val="DefaultParagraphFont"/>
    <w:link w:val="FootnoteText"/>
    <w:uiPriority w:val="99"/>
    <w:semiHidden/>
    <w:rsid w:val="00F81AE5"/>
    <w:rPr>
      <w:rFonts w:ascii="Arial" w:hAnsi="Arial"/>
      <w:sz w:val="36"/>
      <w:lang w:val="en-GB" w:eastAsia="en-U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695728"/>
    <w:rPr>
      <w:rFonts w:ascii="Arial" w:hAnsi="Arial"/>
      <w:sz w:val="36"/>
      <w:szCs w:val="24"/>
      <w:lang w:val="en-GB" w:eastAsia="en-GB"/>
    </w:rPr>
  </w:style>
  <w:style w:type="character" w:styleId="SubtleEmphasis">
    <w:name w:val="Subtle Emphasis"/>
    <w:basedOn w:val="DefaultParagraphFont"/>
    <w:uiPriority w:val="19"/>
    <w:qFormat/>
    <w:rsid w:val="00F7169A"/>
    <w:rPr>
      <w:i/>
      <w:iCs/>
      <w:color w:val="404040" w:themeColor="text1" w:themeTint="BF"/>
    </w:rPr>
  </w:style>
  <w:style w:type="paragraph" w:customStyle="1" w:styleId="Level2">
    <w:name w:val="Level 2"/>
    <w:basedOn w:val="ListParagraph"/>
    <w:link w:val="Level2Char"/>
    <w:rsid w:val="00A609E2"/>
    <w:pPr>
      <w:numPr>
        <w:numId w:val="24"/>
      </w:numPr>
      <w:shd w:val="clear" w:color="auto" w:fill="F2DBDB" w:themeFill="accent2" w:themeFillTint="33"/>
      <w:spacing w:before="200" w:after="200" w:line="480" w:lineRule="auto"/>
      <w:ind w:left="714" w:hanging="357"/>
    </w:pPr>
    <w:rPr>
      <w:rFonts w:cs="Arial"/>
      <w:b/>
      <w:bCs/>
      <w:sz w:val="26"/>
      <w:szCs w:val="26"/>
    </w:rPr>
  </w:style>
  <w:style w:type="character" w:customStyle="1" w:styleId="Level2Char">
    <w:name w:val="Level 2 Char"/>
    <w:basedOn w:val="ListParagraphChar"/>
    <w:link w:val="Level2"/>
    <w:rsid w:val="00A609E2"/>
    <w:rPr>
      <w:rFonts w:ascii="Arial" w:hAnsi="Arial" w:cs="Arial"/>
      <w:b/>
      <w:bCs/>
      <w:sz w:val="26"/>
      <w:szCs w:val="26"/>
      <w:shd w:val="clear" w:color="auto" w:fill="F2DBDB" w:themeFill="accent2" w:themeFillTint="33"/>
      <w:lang w:val="en-GB" w:eastAsia="en-GB"/>
    </w:rPr>
  </w:style>
  <w:style w:type="paragraph" w:customStyle="1" w:styleId="BodyTextUse">
    <w:name w:val="Body Text (Use)"/>
    <w:basedOn w:val="Normal"/>
    <w:link w:val="BodyTextUseChar"/>
    <w:qFormat/>
    <w:rsid w:val="00A609E2"/>
    <w:pPr>
      <w:spacing w:before="0" w:after="220" w:line="259" w:lineRule="auto"/>
      <w:ind w:left="709" w:hanging="709"/>
      <w:jc w:val="both"/>
    </w:pPr>
    <w:rPr>
      <w:rFonts w:asciiTheme="minorHAnsi" w:eastAsiaTheme="minorHAnsi" w:hAnsiTheme="minorHAnsi" w:cstheme="minorBidi"/>
      <w:sz w:val="24"/>
      <w:lang w:val="en-NZ"/>
    </w:rPr>
  </w:style>
  <w:style w:type="character" w:customStyle="1" w:styleId="BodyTextUseChar">
    <w:name w:val="Body Text (Use) Char"/>
    <w:basedOn w:val="DefaultParagraphFont"/>
    <w:link w:val="BodyTextUse"/>
    <w:rsid w:val="00A609E2"/>
    <w:rPr>
      <w:rFonts w:asciiTheme="minorHAnsi" w:eastAsiaTheme="minorHAnsi" w:hAnsiTheme="minorHAnsi" w:cstheme="minorBidi"/>
      <w:sz w:val="24"/>
      <w:szCs w:val="24"/>
      <w:lang w:eastAsia="en-US"/>
    </w:rPr>
  </w:style>
  <w:style w:type="paragraph" w:customStyle="1" w:styleId="StyleHeading5">
    <w:name w:val="Style Heading 5"/>
    <w:basedOn w:val="Heading3"/>
    <w:rsid w:val="00713406"/>
    <w:rPr>
      <w:iCs/>
      <w:sz w:val="36"/>
    </w:rPr>
  </w:style>
  <w:style w:type="paragraph" w:styleId="TOCHeading">
    <w:name w:val="TOC Heading"/>
    <w:basedOn w:val="Heading1"/>
    <w:next w:val="Normal"/>
    <w:uiPriority w:val="39"/>
    <w:unhideWhenUsed/>
    <w:qFormat/>
    <w:rsid w:val="00077913"/>
    <w:pPr>
      <w:keepLines/>
      <w:tabs>
        <w:tab w:val="clear" w:pos="0"/>
        <w:tab w:val="clear" w:pos="120"/>
      </w:tabs>
      <w:spacing w:before="0" w:after="0" w:line="259" w:lineRule="auto"/>
      <w:outlineLvl w:val="9"/>
    </w:pPr>
    <w:rPr>
      <w:rFonts w:ascii="Calibri" w:eastAsiaTheme="majorEastAsia" w:hAnsi="Calibri" w:cstheme="majorBidi"/>
      <w:bCs w:val="0"/>
      <w:color w:val="365F91" w:themeColor="accent1" w:themeShade="BF"/>
      <w:kern w:val="0"/>
      <w:sz w:val="32"/>
      <w:szCs w:val="52"/>
      <w:lang w:val="en-US"/>
    </w:rPr>
  </w:style>
  <w:style w:type="paragraph" w:styleId="TOC2">
    <w:name w:val="toc 2"/>
    <w:basedOn w:val="Normal"/>
    <w:next w:val="Normal"/>
    <w:autoRedefine/>
    <w:semiHidden/>
    <w:unhideWhenUsed/>
    <w:rsid w:val="004205F0"/>
    <w:pPr>
      <w:spacing w:after="100"/>
      <w:ind w:left="360"/>
    </w:pPr>
  </w:style>
  <w:style w:type="paragraph" w:styleId="TOC1">
    <w:name w:val="toc 1"/>
    <w:basedOn w:val="Normal"/>
    <w:next w:val="Normal"/>
    <w:autoRedefine/>
    <w:semiHidden/>
    <w:unhideWhenUsed/>
    <w:rsid w:val="004205F0"/>
    <w:pPr>
      <w:spacing w:after="100"/>
    </w:pPr>
  </w:style>
  <w:style w:type="paragraph" w:styleId="TOC3">
    <w:name w:val="toc 3"/>
    <w:basedOn w:val="Normal"/>
    <w:next w:val="Normal"/>
    <w:autoRedefine/>
    <w:semiHidden/>
    <w:unhideWhenUsed/>
    <w:rsid w:val="004205F0"/>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20106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tsafe.org.nz/report" TargetMode="External"/><Relationship Id="rId18" Type="http://schemas.openxmlformats.org/officeDocument/2006/relationships/hyperlink" Target="http://www.1737.org.nz"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neighbourhoodsupport.co.nz" TargetMode="External"/><Relationship Id="rId7" Type="http://schemas.openxmlformats.org/officeDocument/2006/relationships/endnotes" Target="endnotes.xml"/><Relationship Id="rId12" Type="http://schemas.openxmlformats.org/officeDocument/2006/relationships/hyperlink" Target="http://www.crimestoppers-nz.org/report" TargetMode="External"/><Relationship Id="rId17" Type="http://schemas.openxmlformats.org/officeDocument/2006/relationships/hyperlink" Target="http://www.depression.org.n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ert.govt.nz/report" TargetMode="External"/><Relationship Id="rId20" Type="http://schemas.openxmlformats.org/officeDocument/2006/relationships/hyperlink" Target="http://www.victimsupport.org.n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s01.safelinks.protection.outlook.com/?url=http%3A%2F%2Fwww.nzrelay.co.nz%2F&amp;data=05%7C02%7Caccessibility%40msd.govt.nz%7C9c376c37f6184eb366bf08dc488f05ed%7Ce40c4f5299bd4d4fbf7ed001a2ca6556%7C0%7C0%7C638465026478576098%7CUnknown%7CTWFpbGZsb3d8eyJWIjoiMC4wLjAwMDAiLCJQIjoiV2luMzIiLCJBTiI6Ik1haWwiLCJXVCI6Mn0%3D%7C0%7C%7C%7C&amp;sdata=DObP%2BXVosJJ3vK2M5SA3UEu%2FnnX033YzYWcDguo5mdE%3D&amp;reserved=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ikatangata.org.nz" TargetMode="External"/><Relationship Id="rId23" Type="http://schemas.openxmlformats.org/officeDocument/2006/relationships/hyperlink" Target="http://www.govt.nz/hate-resource" TargetMode="External"/><Relationship Id="rId28" Type="http://schemas.openxmlformats.org/officeDocument/2006/relationships/fontTable" Target="fontTable.xml"/><Relationship Id="rId10" Type="http://schemas.openxmlformats.org/officeDocument/2006/relationships/hyperlink" Target="http://www.105.police.govt.nz" TargetMode="External"/><Relationship Id="rId19" Type="http://schemas.openxmlformats.org/officeDocument/2006/relationships/hyperlink" Target="http://www.thelowdown.co.n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ia.govt.nz/Countering-Violent-Extremism" TargetMode="External"/><Relationship Id="rId22" Type="http://schemas.openxmlformats.org/officeDocument/2006/relationships/hyperlink" Target="http://www.police.govt.nz/contact-us/local-contacts" TargetMode="External"/><Relationship Id="rId27"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F8759-FF8D-40EB-9DD5-1E6D3E52AD08}">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63</TotalTime>
  <Pages>10</Pages>
  <Words>1054</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Joy Martin-Holm</cp:lastModifiedBy>
  <cp:revision>22</cp:revision>
  <cp:lastPrinted>1900-12-31T12:00:00Z</cp:lastPrinted>
  <dcterms:created xsi:type="dcterms:W3CDTF">2024-04-22T22:16:00Z</dcterms:created>
  <dcterms:modified xsi:type="dcterms:W3CDTF">2024-05-05T19:34:00Z</dcterms:modified>
</cp:coreProperties>
</file>