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E0C" w:rsidRPr="006E58DF" w:rsidRDefault="00F73E0C" w:rsidP="00B16FCA">
      <w:pPr>
        <w:pStyle w:val="Heading1"/>
      </w:pPr>
      <w:r w:rsidRPr="006E58DF">
        <w:t xml:space="preserve">Supporting school issues </w:t>
      </w:r>
      <w:r>
        <w:t>through</w:t>
      </w:r>
      <w:r w:rsidRPr="006E58DF">
        <w:t xml:space="preserve"> a whole-school approach</w:t>
      </w:r>
      <w:r>
        <w:t xml:space="preserve"> </w:t>
      </w:r>
    </w:p>
    <w:p w:rsidR="00F73E0C" w:rsidRDefault="004E3E93" w:rsidP="00B16FCA">
      <w:pPr>
        <w:pStyle w:val="Theme"/>
      </w:pPr>
      <w:r>
        <w:t xml:space="preserve">Travelling </w:t>
      </w:r>
      <w:r w:rsidR="008C333D">
        <w:t>s</w:t>
      </w:r>
      <w:r w:rsidR="0082408D">
        <w:t>afe</w:t>
      </w:r>
      <w:r w:rsidR="008C333D">
        <w:t>l</w:t>
      </w:r>
      <w:r w:rsidR="0082408D">
        <w:t>y</w:t>
      </w:r>
    </w:p>
    <w:tbl>
      <w:tblPr>
        <w:tblW w:w="9287" w:type="dxa"/>
        <w:tblInd w:w="-106" w:type="dxa"/>
        <w:tblLook w:val="01E0" w:firstRow="1" w:lastRow="1" w:firstColumn="1" w:lastColumn="1" w:noHBand="0" w:noVBand="0"/>
      </w:tblPr>
      <w:tblGrid>
        <w:gridCol w:w="1915"/>
        <w:gridCol w:w="2268"/>
        <w:gridCol w:w="2410"/>
        <w:gridCol w:w="2694"/>
      </w:tblGrid>
      <w:tr w:rsidR="00F73E0C" w:rsidTr="008C333D">
        <w:trPr>
          <w:trHeight w:val="80"/>
        </w:trPr>
        <w:tc>
          <w:tcPr>
            <w:tcW w:w="1915" w:type="dxa"/>
          </w:tcPr>
          <w:p w:rsidR="00F73E0C" w:rsidRPr="0091338F" w:rsidRDefault="00F73E0C" w:rsidP="007B246A">
            <w:pPr>
              <w:pStyle w:val="Heading3"/>
            </w:pPr>
            <w:r w:rsidRPr="0091338F">
              <w:t xml:space="preserve">Police district </w:t>
            </w:r>
          </w:p>
        </w:tc>
        <w:tc>
          <w:tcPr>
            <w:tcW w:w="2268" w:type="dxa"/>
          </w:tcPr>
          <w:p w:rsidR="00F73E0C" w:rsidRPr="0091338F" w:rsidRDefault="00F73E0C" w:rsidP="007B246A">
            <w:pPr>
              <w:pStyle w:val="Heading3"/>
            </w:pPr>
            <w:r>
              <w:t>School name</w:t>
            </w:r>
          </w:p>
        </w:tc>
        <w:tc>
          <w:tcPr>
            <w:tcW w:w="2410" w:type="dxa"/>
          </w:tcPr>
          <w:p w:rsidR="00F73E0C" w:rsidRPr="0091338F" w:rsidRDefault="00F73E0C" w:rsidP="007B246A">
            <w:pPr>
              <w:pStyle w:val="Heading3"/>
            </w:pPr>
            <w:r w:rsidRPr="0091338F">
              <w:t>School demographics</w:t>
            </w:r>
          </w:p>
        </w:tc>
        <w:tc>
          <w:tcPr>
            <w:tcW w:w="2694" w:type="dxa"/>
          </w:tcPr>
          <w:p w:rsidR="00F73E0C" w:rsidRPr="0091338F" w:rsidRDefault="00F73E0C" w:rsidP="007B246A">
            <w:pPr>
              <w:pStyle w:val="Heading3"/>
            </w:pPr>
            <w:r w:rsidRPr="0091338F">
              <w:t>Submitted by</w:t>
            </w:r>
          </w:p>
        </w:tc>
      </w:tr>
      <w:tr w:rsidR="00F73E0C" w:rsidTr="008C333D">
        <w:tc>
          <w:tcPr>
            <w:tcW w:w="1915" w:type="dxa"/>
          </w:tcPr>
          <w:p w:rsidR="00F73E0C" w:rsidRPr="00BC2B09" w:rsidRDefault="0082408D" w:rsidP="008C333D">
            <w:pPr>
              <w:pStyle w:val="Tabletext"/>
            </w:pPr>
            <w:r>
              <w:t>Waitemata</w:t>
            </w:r>
          </w:p>
        </w:tc>
        <w:tc>
          <w:tcPr>
            <w:tcW w:w="2268" w:type="dxa"/>
          </w:tcPr>
          <w:p w:rsidR="00F73E0C" w:rsidRDefault="0082408D" w:rsidP="008C333D">
            <w:pPr>
              <w:pStyle w:val="Tabletext"/>
            </w:pPr>
            <w:r>
              <w:t>Massey High School</w:t>
            </w:r>
          </w:p>
        </w:tc>
        <w:tc>
          <w:tcPr>
            <w:tcW w:w="2410" w:type="dxa"/>
          </w:tcPr>
          <w:p w:rsidR="00F73E0C" w:rsidRPr="00BC2B09" w:rsidRDefault="00796815" w:rsidP="008C333D">
            <w:pPr>
              <w:pStyle w:val="Tabletext"/>
            </w:pPr>
            <w:r>
              <w:t xml:space="preserve">Secondary </w:t>
            </w:r>
            <w:r w:rsidR="008C333D">
              <w:br/>
            </w:r>
            <w:r>
              <w:t>Urban</w:t>
            </w:r>
            <w:r w:rsidR="008C333D">
              <w:br/>
            </w:r>
            <w:r w:rsidR="0082408D">
              <w:t xml:space="preserve">Decile </w:t>
            </w:r>
            <w:r w:rsidR="008C333D">
              <w:t xml:space="preserve">band </w:t>
            </w:r>
            <w:r w:rsidR="0082408D">
              <w:t>4</w:t>
            </w:r>
            <w:r w:rsidR="008C333D">
              <w:t>–6</w:t>
            </w:r>
          </w:p>
        </w:tc>
        <w:tc>
          <w:tcPr>
            <w:tcW w:w="2694" w:type="dxa"/>
          </w:tcPr>
          <w:p w:rsidR="00F73E0C" w:rsidRPr="00BC2B09" w:rsidRDefault="008C333D" w:rsidP="008C333D">
            <w:pPr>
              <w:pStyle w:val="Tabletext"/>
            </w:pPr>
            <w:r>
              <w:t xml:space="preserve">Snr </w:t>
            </w:r>
            <w:r w:rsidR="0082408D">
              <w:t>Const</w:t>
            </w:r>
            <w:r>
              <w:t>.</w:t>
            </w:r>
            <w:r w:rsidR="0082408D">
              <w:t xml:space="preserve"> D</w:t>
            </w:r>
            <w:r w:rsidR="00DA3D69">
              <w:t>.</w:t>
            </w:r>
            <w:r w:rsidR="0082408D">
              <w:t xml:space="preserve"> Furminger</w:t>
            </w:r>
            <w:r w:rsidR="004E3E93">
              <w:br/>
              <w:t>School Community Officer</w:t>
            </w:r>
            <w:r w:rsidR="0082408D">
              <w:t xml:space="preserve"> </w:t>
            </w:r>
          </w:p>
        </w:tc>
      </w:tr>
    </w:tbl>
    <w:p w:rsidR="00F73E0C" w:rsidRDefault="00F73E0C" w:rsidP="00881EEB"/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1915"/>
        <w:gridCol w:w="7372"/>
      </w:tblGrid>
      <w:tr w:rsidR="00F73E0C" w:rsidRPr="00BA6E66" w:rsidTr="008C333D">
        <w:tc>
          <w:tcPr>
            <w:tcW w:w="1031" w:type="pct"/>
          </w:tcPr>
          <w:p w:rsidR="00F73E0C" w:rsidRPr="00C16389" w:rsidRDefault="00F73E0C" w:rsidP="00291FE9">
            <w:pPr>
              <w:pStyle w:val="Heading2"/>
            </w:pPr>
            <w:r w:rsidRPr="00C16389">
              <w:t>Summary</w:t>
            </w:r>
          </w:p>
        </w:tc>
        <w:tc>
          <w:tcPr>
            <w:tcW w:w="3969" w:type="pct"/>
          </w:tcPr>
          <w:p w:rsidR="00F73E0C" w:rsidRPr="00BA6E66" w:rsidRDefault="00796815" w:rsidP="008C333D">
            <w:pPr>
              <w:pStyle w:val="BodyText1"/>
            </w:pPr>
            <w:r w:rsidRPr="00BA6E66">
              <w:t>Supporting students to become licensed and safer drivers</w:t>
            </w:r>
            <w:r w:rsidR="00DA3D69" w:rsidRPr="00BA6E66">
              <w:t>.</w:t>
            </w:r>
          </w:p>
        </w:tc>
      </w:tr>
      <w:tr w:rsidR="00F73E0C" w:rsidRPr="00BA6E66" w:rsidTr="008C333D">
        <w:tc>
          <w:tcPr>
            <w:tcW w:w="1031" w:type="pct"/>
          </w:tcPr>
          <w:p w:rsidR="00F73E0C" w:rsidRPr="00C16389" w:rsidRDefault="00F73E0C" w:rsidP="00291FE9">
            <w:pPr>
              <w:pStyle w:val="Heading2"/>
            </w:pPr>
            <w:r w:rsidRPr="00C16389">
              <w:t>Issue</w:t>
            </w:r>
          </w:p>
        </w:tc>
        <w:tc>
          <w:tcPr>
            <w:tcW w:w="3969" w:type="pct"/>
          </w:tcPr>
          <w:p w:rsidR="00F73E0C" w:rsidRPr="00BA6E66" w:rsidRDefault="004E3E93" w:rsidP="008C333D">
            <w:pPr>
              <w:pStyle w:val="BodyText1"/>
            </w:pPr>
            <w:r w:rsidRPr="00BA6E66">
              <w:t>S</w:t>
            </w:r>
            <w:r w:rsidR="00796815" w:rsidRPr="00BA6E66">
              <w:t>tudents in the Carpentry Academy did not have driver</w:t>
            </w:r>
            <w:r w:rsidR="00DA3D69" w:rsidRPr="00BA6E66">
              <w:t>’</w:t>
            </w:r>
            <w:r w:rsidR="00796815" w:rsidRPr="00BA6E66">
              <w:t xml:space="preserve">s </w:t>
            </w:r>
            <w:proofErr w:type="spellStart"/>
            <w:r w:rsidR="00796815" w:rsidRPr="00BA6E66">
              <w:t>licences</w:t>
            </w:r>
            <w:proofErr w:type="spellEnd"/>
            <w:r w:rsidR="00796815" w:rsidRPr="00BA6E66">
              <w:t>.</w:t>
            </w:r>
            <w:r w:rsidR="008C333D">
              <w:t xml:space="preserve"> </w:t>
            </w:r>
            <w:r w:rsidR="00796815" w:rsidRPr="00BA6E66">
              <w:t>This was a barrier to gaining employment</w:t>
            </w:r>
            <w:r w:rsidR="00DA3D69" w:rsidRPr="00BA6E66">
              <w:t xml:space="preserve"> and </w:t>
            </w:r>
            <w:r w:rsidR="00796815" w:rsidRPr="00BA6E66">
              <w:t>apprenticeships</w:t>
            </w:r>
            <w:r w:rsidR="00DA3D69" w:rsidRPr="00BA6E66">
              <w:t>, and</w:t>
            </w:r>
            <w:r w:rsidRPr="00BA6E66">
              <w:t xml:space="preserve"> may increase </w:t>
            </w:r>
            <w:r w:rsidR="008C333D">
              <w:t xml:space="preserve">the </w:t>
            </w:r>
            <w:r w:rsidR="00796815" w:rsidRPr="00BA6E66">
              <w:t>likel</w:t>
            </w:r>
            <w:r w:rsidR="00DA3D69" w:rsidRPr="00BA6E66">
              <w:t>i</w:t>
            </w:r>
            <w:r w:rsidR="00796815" w:rsidRPr="00BA6E66">
              <w:t xml:space="preserve">hood </w:t>
            </w:r>
            <w:r w:rsidR="008C333D">
              <w:t>that they drive</w:t>
            </w:r>
            <w:r w:rsidR="00796815" w:rsidRPr="00BA6E66">
              <w:t xml:space="preserve"> illegally and without sufficient knowledge to be safe drivers.</w:t>
            </w:r>
          </w:p>
        </w:tc>
      </w:tr>
      <w:tr w:rsidR="00F73E0C" w:rsidRPr="00BA6E66" w:rsidTr="008C333D">
        <w:tc>
          <w:tcPr>
            <w:tcW w:w="1031" w:type="pct"/>
          </w:tcPr>
          <w:p w:rsidR="00F73E0C" w:rsidRPr="00C16389" w:rsidRDefault="00F73E0C" w:rsidP="00291FE9">
            <w:pPr>
              <w:pStyle w:val="Heading2"/>
            </w:pPr>
            <w:r w:rsidRPr="00C16389">
              <w:t>Identification and prioritisation</w:t>
            </w:r>
          </w:p>
        </w:tc>
        <w:tc>
          <w:tcPr>
            <w:tcW w:w="3969" w:type="pct"/>
          </w:tcPr>
          <w:p w:rsidR="00F73E0C" w:rsidRPr="00BA6E66" w:rsidRDefault="00796815" w:rsidP="008C333D">
            <w:pPr>
              <w:pStyle w:val="BodyText1"/>
            </w:pPr>
            <w:r w:rsidRPr="00BA6E66">
              <w:t xml:space="preserve">A survey of the students identified that the </w:t>
            </w:r>
            <w:r w:rsidR="00517E57" w:rsidRPr="00BA6E66">
              <w:t xml:space="preserve">vast </w:t>
            </w:r>
            <w:r w:rsidRPr="00BA6E66">
              <w:t>majority of them did not have any form of driver</w:t>
            </w:r>
            <w:r w:rsidR="00DA3D69" w:rsidRPr="00BA6E66">
              <w:t>’</w:t>
            </w:r>
            <w:r w:rsidRPr="00BA6E66">
              <w:t xml:space="preserve">s </w:t>
            </w:r>
            <w:proofErr w:type="spellStart"/>
            <w:r w:rsidRPr="00BA6E66">
              <w:t>licence</w:t>
            </w:r>
            <w:proofErr w:type="spellEnd"/>
            <w:r w:rsidRPr="00BA6E66">
              <w:t>.</w:t>
            </w:r>
            <w:r w:rsidR="008C333D">
              <w:t xml:space="preserve"> </w:t>
            </w:r>
            <w:r w:rsidR="00F17BAC" w:rsidRPr="00BA6E66">
              <w:t>A g</w:t>
            </w:r>
            <w:r w:rsidRPr="00BA6E66">
              <w:t xml:space="preserve">oal of the Academy </w:t>
            </w:r>
            <w:r w:rsidR="00F17BAC" w:rsidRPr="00BA6E66">
              <w:t>is</w:t>
            </w:r>
            <w:r w:rsidRPr="00BA6E66">
              <w:t xml:space="preserve"> to get all students into employment at the conclusion of the school year.</w:t>
            </w:r>
            <w:r w:rsidR="008C333D">
              <w:t xml:space="preserve"> </w:t>
            </w:r>
            <w:r w:rsidRPr="00BA6E66">
              <w:t>Not having a driver</w:t>
            </w:r>
            <w:r w:rsidR="00DA3D69" w:rsidRPr="00BA6E66">
              <w:t>’</w:t>
            </w:r>
            <w:r w:rsidRPr="00BA6E66">
              <w:t xml:space="preserve">s </w:t>
            </w:r>
            <w:proofErr w:type="spellStart"/>
            <w:r w:rsidRPr="00BA6E66">
              <w:t>licence</w:t>
            </w:r>
            <w:proofErr w:type="spellEnd"/>
            <w:r w:rsidRPr="00BA6E66">
              <w:t xml:space="preserve"> ma</w:t>
            </w:r>
            <w:r w:rsidR="008C333D">
              <w:t>k</w:t>
            </w:r>
            <w:r w:rsidRPr="00BA6E66">
              <w:t>e</w:t>
            </w:r>
            <w:r w:rsidR="008C333D">
              <w:t>s</w:t>
            </w:r>
            <w:r w:rsidRPr="00BA6E66">
              <w:t xml:space="preserve"> this difficult.</w:t>
            </w:r>
            <w:r w:rsidR="008C333D">
              <w:t xml:space="preserve"> </w:t>
            </w:r>
            <w:r w:rsidR="00517E57" w:rsidRPr="00BA6E66">
              <w:t xml:space="preserve">Obtaining a restricted </w:t>
            </w:r>
            <w:proofErr w:type="spellStart"/>
            <w:r w:rsidR="00517E57" w:rsidRPr="00BA6E66">
              <w:t>licence</w:t>
            </w:r>
            <w:proofErr w:type="spellEnd"/>
            <w:r w:rsidR="00517E57" w:rsidRPr="00BA6E66">
              <w:t xml:space="preserve"> was seen as the best possible outcome</w:t>
            </w:r>
            <w:r w:rsidR="002604E3" w:rsidRPr="00BA6E66">
              <w:t>, but</w:t>
            </w:r>
            <w:r w:rsidR="00517E57" w:rsidRPr="00BA6E66">
              <w:t xml:space="preserve"> obtaining a learner’s licence was the main priority. </w:t>
            </w:r>
          </w:p>
        </w:tc>
      </w:tr>
      <w:tr w:rsidR="00F73E0C" w:rsidRPr="00BA6E66" w:rsidTr="008C333D">
        <w:tc>
          <w:tcPr>
            <w:tcW w:w="1031" w:type="pct"/>
          </w:tcPr>
          <w:p w:rsidR="00F73E0C" w:rsidRPr="00C16389" w:rsidRDefault="00F73E0C" w:rsidP="00291FE9">
            <w:pPr>
              <w:pStyle w:val="Heading2"/>
            </w:pPr>
            <w:r w:rsidRPr="00C16389">
              <w:t>Short-term goal</w:t>
            </w:r>
          </w:p>
        </w:tc>
        <w:tc>
          <w:tcPr>
            <w:tcW w:w="3969" w:type="pct"/>
          </w:tcPr>
          <w:p w:rsidR="00F73E0C" w:rsidRPr="00BA6E66" w:rsidRDefault="004E3E93" w:rsidP="00BA6E66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A6E66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796815" w:rsidRPr="00BA6E66">
              <w:rPr>
                <w:rFonts w:asciiTheme="minorHAnsi" w:hAnsiTheme="minorHAnsi" w:cstheme="minorHAnsi"/>
                <w:sz w:val="22"/>
                <w:szCs w:val="22"/>
              </w:rPr>
              <w:t xml:space="preserve">ll Carpentry Academy students </w:t>
            </w:r>
            <w:r w:rsidRPr="00BA6E66">
              <w:rPr>
                <w:rFonts w:asciiTheme="minorHAnsi" w:hAnsiTheme="minorHAnsi" w:cstheme="minorHAnsi"/>
                <w:sz w:val="22"/>
                <w:szCs w:val="22"/>
              </w:rPr>
              <w:t xml:space="preserve">will </w:t>
            </w:r>
            <w:r w:rsidR="00097B4B" w:rsidRPr="00BA6E66">
              <w:rPr>
                <w:rFonts w:asciiTheme="minorHAnsi" w:hAnsiTheme="minorHAnsi" w:cstheme="minorHAnsi"/>
                <w:sz w:val="22"/>
                <w:szCs w:val="22"/>
              </w:rPr>
              <w:t xml:space="preserve">hold </w:t>
            </w:r>
            <w:r w:rsidRPr="00BA6E66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097B4B" w:rsidRPr="00BA6E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96815" w:rsidRPr="00BA6E66">
              <w:rPr>
                <w:rFonts w:asciiTheme="minorHAnsi" w:hAnsiTheme="minorHAnsi" w:cstheme="minorHAnsi"/>
                <w:sz w:val="22"/>
                <w:szCs w:val="22"/>
              </w:rPr>
              <w:t>learner</w:t>
            </w:r>
            <w:r w:rsidR="00DA3D69" w:rsidRPr="00BA6E66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="00796815" w:rsidRPr="00BA6E66">
              <w:rPr>
                <w:rFonts w:asciiTheme="minorHAnsi" w:hAnsiTheme="minorHAnsi" w:cstheme="minorHAnsi"/>
                <w:sz w:val="22"/>
                <w:szCs w:val="22"/>
              </w:rPr>
              <w:t>s licence before the conclusion of the school year.</w:t>
            </w:r>
          </w:p>
        </w:tc>
      </w:tr>
      <w:tr w:rsidR="00F73E0C" w:rsidRPr="00BA6E66" w:rsidTr="008C333D">
        <w:tc>
          <w:tcPr>
            <w:tcW w:w="1031" w:type="pct"/>
          </w:tcPr>
          <w:p w:rsidR="00F73E0C" w:rsidRPr="00C16389" w:rsidRDefault="00F73E0C" w:rsidP="00291FE9">
            <w:pPr>
              <w:pStyle w:val="Heading2"/>
            </w:pPr>
            <w:r>
              <w:t>L</w:t>
            </w:r>
            <w:r w:rsidRPr="00C16389">
              <w:t>ong-term goal</w:t>
            </w:r>
          </w:p>
        </w:tc>
        <w:tc>
          <w:tcPr>
            <w:tcW w:w="3969" w:type="pct"/>
          </w:tcPr>
          <w:p w:rsidR="00F73E0C" w:rsidRPr="00BA6E66" w:rsidRDefault="008C333D" w:rsidP="008C333D">
            <w:pPr>
              <w:pStyle w:val="ListBullet"/>
            </w:pPr>
            <w:r>
              <w:t>B</w:t>
            </w:r>
            <w:r w:rsidR="00097B4B" w:rsidRPr="00BA6E66">
              <w:t>ecom</w:t>
            </w:r>
            <w:r w:rsidR="00DA3D69" w:rsidRPr="00BA6E66">
              <w:t>ing</w:t>
            </w:r>
            <w:r w:rsidR="00097B4B" w:rsidRPr="00BA6E66">
              <w:t xml:space="preserve"> licen</w:t>
            </w:r>
            <w:r>
              <w:t>s</w:t>
            </w:r>
            <w:r w:rsidR="00097B4B" w:rsidRPr="00BA6E66">
              <w:t xml:space="preserve">ed drivers </w:t>
            </w:r>
            <w:r w:rsidR="004E3E93" w:rsidRPr="00BA6E66">
              <w:t xml:space="preserve">will be </w:t>
            </w:r>
            <w:r w:rsidR="00097B4B" w:rsidRPr="00BA6E66">
              <w:t>a permanent part of the</w:t>
            </w:r>
            <w:r w:rsidR="004E3E93" w:rsidRPr="00BA6E66">
              <w:t xml:space="preserve"> curriculum for students in the Carpentry Academy</w:t>
            </w:r>
            <w:r w:rsidR="00097B4B" w:rsidRPr="00BA6E66">
              <w:t>.</w:t>
            </w:r>
            <w:r>
              <w:t xml:space="preserve"> </w:t>
            </w:r>
          </w:p>
        </w:tc>
      </w:tr>
      <w:tr w:rsidR="00F73E0C" w:rsidRPr="00BA6E66" w:rsidTr="008C333D">
        <w:tc>
          <w:tcPr>
            <w:tcW w:w="1031" w:type="pct"/>
          </w:tcPr>
          <w:p w:rsidR="00F73E0C" w:rsidRPr="00B16FCA" w:rsidRDefault="00F73E0C" w:rsidP="00291FE9">
            <w:pPr>
              <w:pStyle w:val="Heading2"/>
            </w:pPr>
            <w:r w:rsidRPr="00B16FCA">
              <w:t>Prevention activities</w:t>
            </w:r>
          </w:p>
        </w:tc>
        <w:tc>
          <w:tcPr>
            <w:tcW w:w="3969" w:type="pct"/>
          </w:tcPr>
          <w:p w:rsidR="00F73E0C" w:rsidRPr="00BA6E66" w:rsidRDefault="00F73E0C" w:rsidP="008C333D">
            <w:pPr>
              <w:pStyle w:val="BodyText1"/>
            </w:pPr>
            <w:r w:rsidRPr="00BA6E66">
              <w:t>Activities that occurred within a whole</w:t>
            </w:r>
            <w:r w:rsidR="00981F69" w:rsidRPr="00BA6E66">
              <w:t>-</w:t>
            </w:r>
            <w:r w:rsidRPr="00BA6E66">
              <w:t xml:space="preserve">school approach included: </w:t>
            </w:r>
          </w:p>
          <w:p w:rsidR="00F73E0C" w:rsidRPr="00BA6E66" w:rsidRDefault="00F73E0C" w:rsidP="00BA6E66">
            <w:pPr>
              <w:pStyle w:val="Subhead"/>
              <w:spacing w:before="0" w:after="6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A6E66">
              <w:rPr>
                <w:rFonts w:asciiTheme="minorHAnsi" w:hAnsiTheme="minorHAnsi" w:cstheme="minorHAnsi"/>
                <w:sz w:val="22"/>
                <w:szCs w:val="22"/>
              </w:rPr>
              <w:t xml:space="preserve">School ethos and environment </w:t>
            </w:r>
          </w:p>
          <w:p w:rsidR="00F73E0C" w:rsidRPr="00BA6E66" w:rsidRDefault="00097B4B" w:rsidP="008C333D">
            <w:pPr>
              <w:pStyle w:val="ListBullet"/>
            </w:pPr>
            <w:r w:rsidRPr="00BA6E66">
              <w:t xml:space="preserve">Teaching staff </w:t>
            </w:r>
            <w:r w:rsidR="008C333D">
              <w:t>supported and engaged</w:t>
            </w:r>
            <w:r w:rsidRPr="00BA6E66">
              <w:t xml:space="preserve"> with the intervention.</w:t>
            </w:r>
          </w:p>
          <w:p w:rsidR="00BE509F" w:rsidRPr="00BA6E66" w:rsidRDefault="00097B4B" w:rsidP="008C333D">
            <w:pPr>
              <w:pStyle w:val="ListBullet"/>
            </w:pPr>
            <w:r w:rsidRPr="00BA6E66">
              <w:t xml:space="preserve">The school provided a suitable space for the sessions, </w:t>
            </w:r>
            <w:r w:rsidR="008C333D">
              <w:t xml:space="preserve">including a </w:t>
            </w:r>
            <w:r w:rsidRPr="00BA6E66">
              <w:t xml:space="preserve">smartboard, </w:t>
            </w:r>
            <w:r w:rsidR="008C333D">
              <w:t xml:space="preserve">a </w:t>
            </w:r>
            <w:r w:rsidRPr="00BA6E66">
              <w:t>projector and internet access</w:t>
            </w:r>
            <w:r w:rsidR="00FD2892" w:rsidRPr="00BA6E66">
              <w:t>.</w:t>
            </w:r>
          </w:p>
          <w:p w:rsidR="00437144" w:rsidRPr="00BA6E66" w:rsidRDefault="00437144" w:rsidP="008C333D">
            <w:pPr>
              <w:pStyle w:val="ListBullet"/>
            </w:pPr>
            <w:r w:rsidRPr="00BA6E66">
              <w:t>Because the Carpentry Academy is a physically demanding course</w:t>
            </w:r>
            <w:r w:rsidR="00DA3D69" w:rsidRPr="00BA6E66">
              <w:t>,</w:t>
            </w:r>
            <w:r w:rsidRPr="00BA6E66">
              <w:t xml:space="preserve"> teaching staff decided that the </w:t>
            </w:r>
            <w:r w:rsidR="00DA3D69" w:rsidRPr="00BA6E66">
              <w:t>d</w:t>
            </w:r>
            <w:r w:rsidRPr="00BA6E66">
              <w:t>river</w:t>
            </w:r>
            <w:r w:rsidR="00DA3D69" w:rsidRPr="00BA6E66">
              <w:t>’</w:t>
            </w:r>
            <w:r w:rsidRPr="00BA6E66">
              <w:t xml:space="preserve">s </w:t>
            </w:r>
            <w:r w:rsidR="00DA3D69" w:rsidRPr="00BA6E66">
              <w:t>l</w:t>
            </w:r>
            <w:r w:rsidRPr="00BA6E66">
              <w:t>icence sessions would be held early in the morning while students were fresh.</w:t>
            </w:r>
          </w:p>
          <w:p w:rsidR="00DA3D69" w:rsidRPr="008C333D" w:rsidRDefault="008C333D" w:rsidP="00C56702">
            <w:pPr>
              <w:pStyle w:val="ListBullet"/>
              <w:spacing w:after="60"/>
              <w:rPr>
                <w:rFonts w:asciiTheme="minorHAnsi" w:hAnsiTheme="minorHAnsi" w:cstheme="minorHAnsi"/>
              </w:rPr>
            </w:pPr>
            <w:r>
              <w:t>D</w:t>
            </w:r>
            <w:r w:rsidRPr="00BA6E66">
              <w:t>riving lessons</w:t>
            </w:r>
            <w:r w:rsidRPr="00BA6E66">
              <w:t xml:space="preserve"> </w:t>
            </w:r>
            <w:r>
              <w:t>were delivered by</w:t>
            </w:r>
            <w:r w:rsidR="008710DF" w:rsidRPr="00BA6E66">
              <w:t xml:space="preserve"> another teacher in the school who was a </w:t>
            </w:r>
            <w:r w:rsidR="00F20F90" w:rsidRPr="00BA6E66">
              <w:t xml:space="preserve">qualified </w:t>
            </w:r>
            <w:r w:rsidR="008710DF" w:rsidRPr="00BA6E66">
              <w:t>driving instructor.</w:t>
            </w:r>
            <w:r>
              <w:t xml:space="preserve"> </w:t>
            </w:r>
            <w:r w:rsidR="00F20F90" w:rsidRPr="00BA6E66">
              <w:t xml:space="preserve">On average the students received </w:t>
            </w:r>
            <w:r w:rsidR="00DA3D69" w:rsidRPr="00BA6E66">
              <w:t>seven</w:t>
            </w:r>
            <w:r w:rsidR="00F20F90" w:rsidRPr="00BA6E66">
              <w:t xml:space="preserve"> lessons each.</w:t>
            </w:r>
            <w:r>
              <w:t xml:space="preserve"> </w:t>
            </w:r>
            <w:r w:rsidR="008710DF" w:rsidRPr="00BA6E66">
              <w:t xml:space="preserve">The school </w:t>
            </w:r>
            <w:r>
              <w:t xml:space="preserve">already </w:t>
            </w:r>
            <w:r w:rsidR="008710DF" w:rsidRPr="00BA6E66">
              <w:t>had a driver trainer car with dual controls, suitable for driving lessons.</w:t>
            </w:r>
          </w:p>
          <w:p w:rsidR="00F73E0C" w:rsidRPr="00BA6E66" w:rsidRDefault="004E3E93" w:rsidP="00BA6E66">
            <w:pPr>
              <w:pStyle w:val="Subhead"/>
              <w:spacing w:before="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A6E66">
              <w:rPr>
                <w:rFonts w:asciiTheme="minorHAnsi" w:hAnsiTheme="minorHAnsi" w:cstheme="minorHAnsi"/>
                <w:sz w:val="22"/>
                <w:szCs w:val="22"/>
              </w:rPr>
              <w:t>Community connections</w:t>
            </w:r>
          </w:p>
          <w:p w:rsidR="00BE509F" w:rsidRPr="00BA6E66" w:rsidRDefault="00FD2892" w:rsidP="008C333D">
            <w:pPr>
              <w:pStyle w:val="ListBullet"/>
              <w:numPr>
                <w:ilvl w:val="0"/>
                <w:numId w:val="3"/>
              </w:numPr>
            </w:pPr>
            <w:r w:rsidRPr="00BA6E66">
              <w:t xml:space="preserve">Auckland Transport purchased and provided Police with copies of the </w:t>
            </w:r>
            <w:r w:rsidRPr="00BA6E66">
              <w:rPr>
                <w:i/>
              </w:rPr>
              <w:t>N</w:t>
            </w:r>
            <w:r w:rsidR="00DA3D69" w:rsidRPr="00BA6E66">
              <w:rPr>
                <w:i/>
              </w:rPr>
              <w:t>ew Zealand</w:t>
            </w:r>
            <w:r w:rsidRPr="00BA6E66">
              <w:rPr>
                <w:i/>
              </w:rPr>
              <w:t xml:space="preserve"> Road Code</w:t>
            </w:r>
            <w:r w:rsidRPr="00BA6E66">
              <w:t>.</w:t>
            </w:r>
            <w:r w:rsidR="008C333D">
              <w:t xml:space="preserve"> </w:t>
            </w:r>
            <w:r w:rsidRPr="00BA6E66">
              <w:t>This allowed each student to have their own copy for study purposes.</w:t>
            </w:r>
          </w:p>
          <w:p w:rsidR="00BE509F" w:rsidRPr="00BA6E66" w:rsidRDefault="00FD2892" w:rsidP="008C333D">
            <w:pPr>
              <w:pStyle w:val="ListBullet"/>
              <w:numPr>
                <w:ilvl w:val="0"/>
                <w:numId w:val="3"/>
              </w:numPr>
            </w:pPr>
            <w:r w:rsidRPr="00BA6E66">
              <w:t xml:space="preserve">Auckland Transport funded a number of vouchers </w:t>
            </w:r>
            <w:r w:rsidR="00DA3D69" w:rsidRPr="00BA6E66">
              <w:t>that</w:t>
            </w:r>
            <w:r w:rsidRPr="00BA6E66">
              <w:t xml:space="preserve"> entitled students to free professional driving lessons with the AA</w:t>
            </w:r>
            <w:r w:rsidR="00DA3D69" w:rsidRPr="00BA6E66">
              <w:t>.</w:t>
            </w:r>
          </w:p>
          <w:p w:rsidR="00BE509F" w:rsidRPr="00BA6E66" w:rsidRDefault="00FD2892" w:rsidP="008C333D">
            <w:pPr>
              <w:pStyle w:val="ListBullet"/>
              <w:numPr>
                <w:ilvl w:val="0"/>
                <w:numId w:val="3"/>
              </w:numPr>
            </w:pPr>
            <w:r w:rsidRPr="00BA6E66">
              <w:t>Police assisted in developing and delivering a teaching course</w:t>
            </w:r>
            <w:r w:rsidR="008C333D">
              <w:t xml:space="preserve"> for students</w:t>
            </w:r>
            <w:r w:rsidR="00DF3560" w:rsidRPr="00BA6E66">
              <w:t xml:space="preserve"> to gain the knowledge to pass a learner</w:t>
            </w:r>
            <w:r w:rsidR="00DA3D69" w:rsidRPr="00BA6E66">
              <w:t>’</w:t>
            </w:r>
            <w:r w:rsidR="00DF3560" w:rsidRPr="00BA6E66">
              <w:t>s licence test.</w:t>
            </w:r>
            <w:r w:rsidRPr="00BA6E66">
              <w:t xml:space="preserve"> </w:t>
            </w:r>
          </w:p>
          <w:p w:rsidR="00DA3D69" w:rsidRPr="00BA6E66" w:rsidRDefault="00DA3D69" w:rsidP="00BA6E66">
            <w:pPr>
              <w:pStyle w:val="Subhead"/>
              <w:spacing w:before="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73E0C" w:rsidRPr="00BA6E66" w:rsidRDefault="00F73E0C" w:rsidP="00BA6E66">
            <w:pPr>
              <w:pStyle w:val="Subhead"/>
              <w:spacing w:before="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A6E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Curriculum teaching and learning</w:t>
            </w:r>
          </w:p>
          <w:p w:rsidR="00BE509F" w:rsidRPr="00BA6E66" w:rsidRDefault="00F20F90" w:rsidP="008C333D">
            <w:pPr>
              <w:pStyle w:val="ListBullet"/>
              <w:numPr>
                <w:ilvl w:val="0"/>
                <w:numId w:val="4"/>
              </w:numPr>
            </w:pPr>
            <w:r w:rsidRPr="00BA6E66">
              <w:t>A total of eight o</w:t>
            </w:r>
            <w:r w:rsidR="0072151F" w:rsidRPr="00BA6E66">
              <w:t>ne</w:t>
            </w:r>
            <w:r w:rsidR="00DA3D69" w:rsidRPr="00BA6E66">
              <w:t>-</w:t>
            </w:r>
            <w:r w:rsidR="0072151F" w:rsidRPr="00BA6E66">
              <w:t xml:space="preserve">hour sessions were held over a </w:t>
            </w:r>
            <w:r w:rsidR="00DA3D69" w:rsidRPr="00BA6E66">
              <w:t>four-</w:t>
            </w:r>
            <w:r w:rsidR="0072151F" w:rsidRPr="00BA6E66">
              <w:t>week period.</w:t>
            </w:r>
          </w:p>
          <w:p w:rsidR="00F73E0C" w:rsidRPr="00BA6E66" w:rsidRDefault="00437144" w:rsidP="008C333D">
            <w:pPr>
              <w:pStyle w:val="ListBullet"/>
              <w:numPr>
                <w:ilvl w:val="0"/>
                <w:numId w:val="4"/>
              </w:numPr>
            </w:pPr>
            <w:r w:rsidRPr="00BA6E66">
              <w:t>The first sessions covered the Road Code book</w:t>
            </w:r>
            <w:r w:rsidR="00DA3D69" w:rsidRPr="00BA6E66">
              <w:t>,</w:t>
            </w:r>
            <w:r w:rsidRPr="00BA6E66">
              <w:t xml:space="preserve"> </w:t>
            </w:r>
            <w:r w:rsidR="008C333D">
              <w:t xml:space="preserve">explaining </w:t>
            </w:r>
            <w:r w:rsidRPr="00BA6E66">
              <w:t xml:space="preserve">how to </w:t>
            </w:r>
            <w:r w:rsidR="00E84902">
              <w:t>use</w:t>
            </w:r>
            <w:r w:rsidR="00DA3D69" w:rsidRPr="00BA6E66">
              <w:t xml:space="preserve"> and </w:t>
            </w:r>
            <w:r w:rsidRPr="00BA6E66">
              <w:t xml:space="preserve">learn </w:t>
            </w:r>
            <w:r w:rsidR="00DA3D69" w:rsidRPr="00BA6E66">
              <w:t>from</w:t>
            </w:r>
            <w:r w:rsidRPr="00BA6E66">
              <w:t xml:space="preserve"> it.</w:t>
            </w:r>
          </w:p>
          <w:p w:rsidR="00437144" w:rsidRPr="00BA6E66" w:rsidRDefault="00E84902" w:rsidP="008C333D">
            <w:pPr>
              <w:pStyle w:val="ListBullet"/>
              <w:numPr>
                <w:ilvl w:val="0"/>
                <w:numId w:val="4"/>
              </w:numPr>
            </w:pPr>
            <w:r>
              <w:t>The next sessions focus</w:t>
            </w:r>
            <w:r w:rsidR="00437144" w:rsidRPr="00BA6E66">
              <w:t>ed on practice tests</w:t>
            </w:r>
            <w:r>
              <w:t>.</w:t>
            </w:r>
            <w:r w:rsidR="00437144" w:rsidRPr="00BA6E66">
              <w:t xml:space="preserve"> </w:t>
            </w:r>
            <w:r>
              <w:t>A</w:t>
            </w:r>
            <w:r w:rsidR="00437144" w:rsidRPr="00BA6E66">
              <w:t xml:space="preserve">ny issues </w:t>
            </w:r>
            <w:r w:rsidR="004E3E93" w:rsidRPr="00BA6E66">
              <w:t>the student</w:t>
            </w:r>
            <w:r>
              <w:t>s</w:t>
            </w:r>
            <w:r w:rsidR="004E3E93" w:rsidRPr="00BA6E66">
              <w:t xml:space="preserve"> </w:t>
            </w:r>
            <w:r w:rsidR="00437144" w:rsidRPr="00BA6E66">
              <w:t>encountered</w:t>
            </w:r>
            <w:r>
              <w:t xml:space="preserve"> were</w:t>
            </w:r>
            <w:r w:rsidR="004E3E93" w:rsidRPr="00BA6E66">
              <w:t xml:space="preserve"> clarified</w:t>
            </w:r>
            <w:r w:rsidR="00437144" w:rsidRPr="00BA6E66">
              <w:t>.</w:t>
            </w:r>
          </w:p>
          <w:p w:rsidR="00FB6647" w:rsidRPr="00BA6E66" w:rsidRDefault="004E3E93" w:rsidP="008C333D">
            <w:pPr>
              <w:pStyle w:val="ListBullet"/>
              <w:numPr>
                <w:ilvl w:val="0"/>
                <w:numId w:val="4"/>
              </w:numPr>
            </w:pPr>
            <w:r w:rsidRPr="00BA6E66">
              <w:t>O</w:t>
            </w:r>
            <w:r w:rsidR="00B1622B" w:rsidRPr="00BA6E66">
              <w:t xml:space="preserve">fficial </w:t>
            </w:r>
            <w:r w:rsidR="00365DB0" w:rsidRPr="00BA6E66">
              <w:t xml:space="preserve">electronic </w:t>
            </w:r>
            <w:r w:rsidR="00DA3D69" w:rsidRPr="00BA6E66">
              <w:t>l</w:t>
            </w:r>
            <w:r w:rsidR="00B1622B" w:rsidRPr="00BA6E66">
              <w:t xml:space="preserve">earner </w:t>
            </w:r>
            <w:r w:rsidR="00DA3D69" w:rsidRPr="00BA6E66">
              <w:t>l</w:t>
            </w:r>
            <w:r w:rsidR="00B1622B" w:rsidRPr="00BA6E66">
              <w:t xml:space="preserve">icence tests were accessed </w:t>
            </w:r>
            <w:r w:rsidR="00E84902">
              <w:t>on</w:t>
            </w:r>
            <w:r w:rsidR="00B1622B" w:rsidRPr="00BA6E66">
              <w:t xml:space="preserve"> the internet and </w:t>
            </w:r>
            <w:r w:rsidRPr="00BA6E66">
              <w:t xml:space="preserve">displayed </w:t>
            </w:r>
            <w:r w:rsidR="00E84902">
              <w:t>by</w:t>
            </w:r>
            <w:r w:rsidR="00B1622B" w:rsidRPr="00BA6E66">
              <w:t xml:space="preserve"> projector.</w:t>
            </w:r>
            <w:r w:rsidR="008C333D">
              <w:t xml:space="preserve"> </w:t>
            </w:r>
            <w:r w:rsidRPr="00BA6E66">
              <w:t>O</w:t>
            </w:r>
            <w:r w:rsidR="00B1622B" w:rsidRPr="00BA6E66">
              <w:t xml:space="preserve">ngoing interaction with the tests </w:t>
            </w:r>
            <w:r w:rsidRPr="00BA6E66">
              <w:t xml:space="preserve">helped </w:t>
            </w:r>
            <w:r w:rsidR="00B1622B" w:rsidRPr="00BA6E66">
              <w:t>ma</w:t>
            </w:r>
            <w:r w:rsidRPr="00BA6E66">
              <w:t>k</w:t>
            </w:r>
            <w:r w:rsidR="00B1622B" w:rsidRPr="00BA6E66">
              <w:t>e</w:t>
            </w:r>
            <w:r w:rsidRPr="00BA6E66">
              <w:t xml:space="preserve"> students </w:t>
            </w:r>
            <w:r w:rsidR="00B1622B" w:rsidRPr="00BA6E66">
              <w:t xml:space="preserve">more comfortable and less anxious about sitting the test. </w:t>
            </w:r>
          </w:p>
          <w:p w:rsidR="00437144" w:rsidRPr="00BA6E66" w:rsidRDefault="00437144" w:rsidP="008C333D">
            <w:pPr>
              <w:pStyle w:val="ListBullet"/>
              <w:numPr>
                <w:ilvl w:val="0"/>
                <w:numId w:val="4"/>
              </w:numPr>
            </w:pPr>
            <w:r w:rsidRPr="00BA6E66">
              <w:t xml:space="preserve">Extra sessions were added for students who </w:t>
            </w:r>
            <w:r w:rsidR="009F6BF2" w:rsidRPr="00BA6E66">
              <w:t xml:space="preserve">were </w:t>
            </w:r>
            <w:r w:rsidRPr="00BA6E66">
              <w:t>having difficulty with the subject material.</w:t>
            </w:r>
          </w:p>
          <w:p w:rsidR="00BA6E66" w:rsidRPr="00BA6E66" w:rsidRDefault="00437144" w:rsidP="00E84902">
            <w:pPr>
              <w:pStyle w:val="ListBullet"/>
              <w:numPr>
                <w:ilvl w:val="0"/>
                <w:numId w:val="4"/>
              </w:numPr>
            </w:pPr>
            <w:r w:rsidRPr="00BA6E66">
              <w:t xml:space="preserve">Several students went and sat the official </w:t>
            </w:r>
            <w:r w:rsidR="004E3E93" w:rsidRPr="00BA6E66">
              <w:t>l</w:t>
            </w:r>
            <w:r w:rsidRPr="00BA6E66">
              <w:t>earner</w:t>
            </w:r>
            <w:r w:rsidR="00DA3D69" w:rsidRPr="00BA6E66">
              <w:t>’</w:t>
            </w:r>
            <w:r w:rsidRPr="00BA6E66">
              <w:t xml:space="preserve">s test shortly after a session t so that the material </w:t>
            </w:r>
            <w:r w:rsidR="00E84902">
              <w:t>would</w:t>
            </w:r>
            <w:r w:rsidRPr="00BA6E66">
              <w:t xml:space="preserve"> still </w:t>
            </w:r>
            <w:r w:rsidR="00E84902">
              <w:t xml:space="preserve">be </w:t>
            </w:r>
            <w:r w:rsidRPr="00BA6E66">
              <w:t>fresh in their memories.</w:t>
            </w:r>
          </w:p>
        </w:tc>
      </w:tr>
      <w:tr w:rsidR="00F73E0C" w:rsidRPr="00BA6E66" w:rsidTr="008C333D">
        <w:tc>
          <w:tcPr>
            <w:tcW w:w="1031" w:type="pct"/>
          </w:tcPr>
          <w:p w:rsidR="00F73E0C" w:rsidRPr="00B16FCA" w:rsidRDefault="00F73E0C" w:rsidP="00291FE9">
            <w:pPr>
              <w:pStyle w:val="Heading2"/>
            </w:pPr>
            <w:r w:rsidRPr="00B16FCA">
              <w:lastRenderedPageBreak/>
              <w:t>Impact</w:t>
            </w:r>
          </w:p>
        </w:tc>
        <w:tc>
          <w:tcPr>
            <w:tcW w:w="3969" w:type="pct"/>
          </w:tcPr>
          <w:p w:rsidR="00F73E0C" w:rsidRPr="00BA6E66" w:rsidRDefault="00F17BAC" w:rsidP="008C333D">
            <w:pPr>
              <w:pStyle w:val="BodyText1"/>
            </w:pPr>
            <w:r w:rsidRPr="00BA6E66">
              <w:t xml:space="preserve">All </w:t>
            </w:r>
            <w:r w:rsidR="00E84902">
              <w:t xml:space="preserve">except </w:t>
            </w:r>
            <w:r w:rsidRPr="00BA6E66">
              <w:t xml:space="preserve">one of the students </w:t>
            </w:r>
            <w:r w:rsidR="00E84902">
              <w:t>gained</w:t>
            </w:r>
            <w:r w:rsidRPr="00BA6E66">
              <w:t xml:space="preserve"> their </w:t>
            </w:r>
            <w:r w:rsidR="00DA3D69" w:rsidRPr="00BA6E66">
              <w:t>l</w:t>
            </w:r>
            <w:r w:rsidRPr="00BA6E66">
              <w:t>earner</w:t>
            </w:r>
            <w:r w:rsidR="00DA3D69" w:rsidRPr="00BA6E66">
              <w:t>’s</w:t>
            </w:r>
            <w:r w:rsidRPr="00BA6E66">
              <w:t xml:space="preserve"> </w:t>
            </w:r>
            <w:proofErr w:type="spellStart"/>
            <w:r w:rsidR="00DA3D69" w:rsidRPr="00BA6E66">
              <w:t>l</w:t>
            </w:r>
            <w:r w:rsidRPr="00BA6E66">
              <w:t>icence</w:t>
            </w:r>
            <w:proofErr w:type="spellEnd"/>
            <w:r w:rsidRPr="00BA6E66">
              <w:t>.</w:t>
            </w:r>
            <w:r w:rsidR="008C333D">
              <w:t xml:space="preserve"> </w:t>
            </w:r>
            <w:r w:rsidR="008710DF" w:rsidRPr="00BA6E66">
              <w:t>A number of students ha</w:t>
            </w:r>
            <w:r w:rsidR="00365DB0" w:rsidRPr="00BA6E66">
              <w:t>ve</w:t>
            </w:r>
            <w:r w:rsidR="008710DF" w:rsidRPr="00BA6E66">
              <w:t xml:space="preserve"> gone on to obtain their </w:t>
            </w:r>
            <w:r w:rsidR="00DA3D69" w:rsidRPr="00BA6E66">
              <w:t>r</w:t>
            </w:r>
            <w:r w:rsidR="008710DF" w:rsidRPr="00BA6E66">
              <w:t>estricted licence.</w:t>
            </w:r>
          </w:p>
          <w:p w:rsidR="00F20F90" w:rsidRPr="00BA6E66" w:rsidRDefault="00036A25" w:rsidP="00E84902">
            <w:pPr>
              <w:pStyle w:val="BodyText1"/>
            </w:pPr>
            <w:r w:rsidRPr="00BA6E66">
              <w:t>The school felt that one of the biggest benefits w</w:t>
            </w:r>
            <w:r w:rsidR="00A573DF" w:rsidRPr="00BA6E66">
              <w:t>as</w:t>
            </w:r>
            <w:r w:rsidRPr="00BA6E66">
              <w:t xml:space="preserve"> the regular visits to the school by a uniformed </w:t>
            </w:r>
            <w:r w:rsidR="00E84902" w:rsidRPr="00BA6E66">
              <w:t xml:space="preserve">Police </w:t>
            </w:r>
            <w:r w:rsidRPr="00BA6E66">
              <w:t xml:space="preserve">officer in a </w:t>
            </w:r>
            <w:r w:rsidR="00DA3D69" w:rsidRPr="00BA6E66">
              <w:t>marked</w:t>
            </w:r>
            <w:r w:rsidRPr="00BA6E66">
              <w:t xml:space="preserve"> car</w:t>
            </w:r>
            <w:r w:rsidR="00A573DF" w:rsidRPr="00BA6E66">
              <w:t xml:space="preserve"> </w:t>
            </w:r>
            <w:r w:rsidR="00E84902">
              <w:t xml:space="preserve">who </w:t>
            </w:r>
            <w:r w:rsidR="00A573DF" w:rsidRPr="00BA6E66">
              <w:t>work</w:t>
            </w:r>
            <w:r w:rsidR="00E84902">
              <w:t>ed</w:t>
            </w:r>
            <w:r w:rsidR="00A573DF" w:rsidRPr="00BA6E66">
              <w:t xml:space="preserve"> directly with the students.</w:t>
            </w:r>
            <w:r w:rsidR="008C333D">
              <w:t xml:space="preserve"> </w:t>
            </w:r>
            <w:r w:rsidR="00E84902">
              <w:t>T</w:t>
            </w:r>
            <w:r w:rsidR="00A573DF" w:rsidRPr="00BA6E66">
              <w:t xml:space="preserve">his </w:t>
            </w:r>
            <w:r w:rsidR="005A4B72" w:rsidRPr="00BA6E66">
              <w:t xml:space="preserve">changed </w:t>
            </w:r>
            <w:r w:rsidR="00E84902" w:rsidRPr="00BA6E66">
              <w:t>many of the students</w:t>
            </w:r>
            <w:r w:rsidR="00E84902">
              <w:t xml:space="preserve">’ </w:t>
            </w:r>
            <w:r w:rsidR="00A573DF" w:rsidRPr="00BA6E66">
              <w:t xml:space="preserve">perception of Police and </w:t>
            </w:r>
            <w:r w:rsidRPr="00BA6E66">
              <w:t>broke down barriers</w:t>
            </w:r>
            <w:r w:rsidR="00A573DF" w:rsidRPr="00BA6E66">
              <w:t>.</w:t>
            </w:r>
          </w:p>
        </w:tc>
      </w:tr>
      <w:tr w:rsidR="00F73E0C" w:rsidRPr="00BA6E66" w:rsidTr="008C333D">
        <w:tc>
          <w:tcPr>
            <w:tcW w:w="1031" w:type="pct"/>
          </w:tcPr>
          <w:p w:rsidR="00F73E0C" w:rsidRPr="00B16FCA" w:rsidRDefault="00F73E0C" w:rsidP="00291FE9">
            <w:pPr>
              <w:pStyle w:val="Heading2"/>
            </w:pPr>
            <w:r>
              <w:t>Next steps</w:t>
            </w:r>
          </w:p>
        </w:tc>
        <w:tc>
          <w:tcPr>
            <w:tcW w:w="3969" w:type="pct"/>
          </w:tcPr>
          <w:p w:rsidR="00DA3D69" w:rsidRPr="00BA6E66" w:rsidRDefault="008710DF" w:rsidP="008C333D">
            <w:pPr>
              <w:pStyle w:val="BodyText1"/>
            </w:pPr>
            <w:r w:rsidRPr="00BA6E66">
              <w:t>Planning is under</w:t>
            </w:r>
            <w:r w:rsidR="00E84902">
              <w:t xml:space="preserve"> </w:t>
            </w:r>
            <w:r w:rsidRPr="00BA6E66">
              <w:t>way to continue</w:t>
            </w:r>
            <w:r w:rsidR="00365DB0" w:rsidRPr="00BA6E66">
              <w:t xml:space="preserve"> and improve</w:t>
            </w:r>
            <w:r w:rsidRPr="00BA6E66">
              <w:t xml:space="preserve"> </w:t>
            </w:r>
            <w:r w:rsidR="00762E2C" w:rsidRPr="00BA6E66">
              <w:t xml:space="preserve">on </w:t>
            </w:r>
            <w:r w:rsidRPr="00BA6E66">
              <w:t xml:space="preserve">this </w:t>
            </w:r>
            <w:r w:rsidR="00762E2C" w:rsidRPr="00BA6E66">
              <w:t xml:space="preserve">intervention </w:t>
            </w:r>
            <w:r w:rsidRPr="00BA6E66">
              <w:t>next year.</w:t>
            </w:r>
            <w:r w:rsidR="00365DB0" w:rsidRPr="00BA6E66">
              <w:t xml:space="preserve"> </w:t>
            </w:r>
          </w:p>
          <w:p w:rsidR="00F73E0C" w:rsidRPr="00BA6E66" w:rsidRDefault="00365DB0" w:rsidP="008C333D">
            <w:pPr>
              <w:pStyle w:val="BodyText1"/>
            </w:pPr>
            <w:r w:rsidRPr="00BA6E66">
              <w:t xml:space="preserve">The Hospitality Academy </w:t>
            </w:r>
            <w:r w:rsidR="00762E2C" w:rsidRPr="00BA6E66">
              <w:t xml:space="preserve">also </w:t>
            </w:r>
            <w:r w:rsidRPr="00BA6E66">
              <w:t xml:space="preserve">expressed interest in </w:t>
            </w:r>
            <w:r w:rsidR="00762E2C" w:rsidRPr="00BA6E66">
              <w:t xml:space="preserve">participating </w:t>
            </w:r>
            <w:r w:rsidRPr="00BA6E66">
              <w:t>next year.</w:t>
            </w:r>
          </w:p>
          <w:p w:rsidR="00517E57" w:rsidRPr="00BA6E66" w:rsidRDefault="00517E57" w:rsidP="008C333D">
            <w:pPr>
              <w:pStyle w:val="BodyText1"/>
            </w:pPr>
            <w:r w:rsidRPr="00BA6E66">
              <w:t>Consideration could be given to having a short term goal that 90% of students will obtain</w:t>
            </w:r>
            <w:r w:rsidR="00E84902">
              <w:t xml:space="preserve"> their learner </w:t>
            </w:r>
            <w:proofErr w:type="spellStart"/>
            <w:r w:rsidR="00E84902">
              <w:t>licence</w:t>
            </w:r>
            <w:proofErr w:type="spellEnd"/>
            <w:r w:rsidR="00E84902">
              <w:t xml:space="preserve"> and a long-</w:t>
            </w:r>
            <w:r w:rsidRPr="00BA6E66">
              <w:t>term goal that a lower percentage will obtain their restricted licence during the year.</w:t>
            </w:r>
          </w:p>
        </w:tc>
      </w:tr>
      <w:tr w:rsidR="00F73E0C" w:rsidRPr="00BA6E66" w:rsidTr="008C333D">
        <w:tc>
          <w:tcPr>
            <w:tcW w:w="1031" w:type="pct"/>
          </w:tcPr>
          <w:p w:rsidR="00F73E0C" w:rsidRDefault="00F73E0C" w:rsidP="00291FE9">
            <w:pPr>
              <w:pStyle w:val="Heading2"/>
            </w:pPr>
            <w:r>
              <w:t>Obstacles</w:t>
            </w:r>
          </w:p>
        </w:tc>
        <w:tc>
          <w:tcPr>
            <w:tcW w:w="3969" w:type="pct"/>
          </w:tcPr>
          <w:p w:rsidR="0017035C" w:rsidRPr="00BA6E66" w:rsidRDefault="0017035C" w:rsidP="008C333D">
            <w:pPr>
              <w:pStyle w:val="BodyText1"/>
            </w:pPr>
            <w:r w:rsidRPr="00BA6E66">
              <w:t xml:space="preserve">Some students had learning difficulties and found the </w:t>
            </w:r>
            <w:r w:rsidR="00F20F90" w:rsidRPr="00BA6E66">
              <w:t xml:space="preserve">structure </w:t>
            </w:r>
            <w:r w:rsidRPr="00BA6E66">
              <w:t>o</w:t>
            </w:r>
            <w:r w:rsidR="00920A5C" w:rsidRPr="00BA6E66">
              <w:t>f</w:t>
            </w:r>
            <w:r w:rsidRPr="00BA6E66">
              <w:t xml:space="preserve"> some of the questions extremely hard to process and understand.</w:t>
            </w:r>
            <w:r w:rsidR="008C333D">
              <w:t xml:space="preserve"> </w:t>
            </w:r>
            <w:r w:rsidR="00517E57" w:rsidRPr="00BA6E66">
              <w:t>Consideration should be given to allowing more time with these students</w:t>
            </w:r>
            <w:r w:rsidR="002604E3" w:rsidRPr="00BA6E66">
              <w:t xml:space="preserve">, and to use the Road Code pathway on Pathways Awarua on the </w:t>
            </w:r>
            <w:hyperlink r:id="rId7" w:history="1">
              <w:r w:rsidR="002604E3" w:rsidRPr="00BA6E66">
                <w:rPr>
                  <w:rStyle w:val="Hyperlink"/>
                  <w:rFonts w:cstheme="minorHAnsi"/>
                </w:rPr>
                <w:t>NZTA Education Portal</w:t>
              </w:r>
            </w:hyperlink>
            <w:r w:rsidR="00517E57" w:rsidRPr="00BA6E66">
              <w:t>.</w:t>
            </w:r>
          </w:p>
          <w:p w:rsidR="00036A25" w:rsidRPr="00BA6E66" w:rsidRDefault="0017035C" w:rsidP="008C333D">
            <w:pPr>
              <w:pStyle w:val="BodyText1"/>
            </w:pPr>
            <w:r w:rsidRPr="00BA6E66">
              <w:t xml:space="preserve">The test fee ($100) was a </w:t>
            </w:r>
            <w:r w:rsidR="00E84902">
              <w:t>barrier</w:t>
            </w:r>
            <w:r w:rsidRPr="00BA6E66">
              <w:t xml:space="preserve"> for a number of students</w:t>
            </w:r>
            <w:r w:rsidR="00365DB0" w:rsidRPr="00BA6E66">
              <w:t>.</w:t>
            </w:r>
            <w:r w:rsidR="008C333D">
              <w:t xml:space="preserve"> </w:t>
            </w:r>
          </w:p>
          <w:p w:rsidR="0017035C" w:rsidRPr="00BA6E66" w:rsidRDefault="0017035C" w:rsidP="008C333D">
            <w:pPr>
              <w:pStyle w:val="BodyText1"/>
            </w:pPr>
            <w:r w:rsidRPr="00BA6E66">
              <w:t xml:space="preserve">Students had difficulty in </w:t>
            </w:r>
            <w:proofErr w:type="spellStart"/>
            <w:r w:rsidR="00DA3D69" w:rsidRPr="00BA6E66">
              <w:t>organi</w:t>
            </w:r>
            <w:r w:rsidR="00E84902">
              <w:t>s</w:t>
            </w:r>
            <w:r w:rsidR="00DA3D69" w:rsidRPr="00BA6E66">
              <w:t>ing</w:t>
            </w:r>
            <w:proofErr w:type="spellEnd"/>
            <w:r w:rsidR="00DA3D69" w:rsidRPr="00BA6E66">
              <w:t xml:space="preserve"> and </w:t>
            </w:r>
            <w:r w:rsidRPr="00BA6E66">
              <w:t xml:space="preserve">obtaining the relevant documentation </w:t>
            </w:r>
            <w:r w:rsidR="00E84902">
              <w:t>they needed to sit</w:t>
            </w:r>
            <w:r w:rsidRPr="00BA6E66">
              <w:t xml:space="preserve"> the test (passport, birth certificate </w:t>
            </w:r>
            <w:r w:rsidR="00E84902">
              <w:t>and so on</w:t>
            </w:r>
            <w:r w:rsidRPr="00BA6E66">
              <w:t>).</w:t>
            </w:r>
          </w:p>
          <w:p w:rsidR="00517E57" w:rsidRPr="00BA6E66" w:rsidRDefault="00036A25" w:rsidP="008C333D">
            <w:pPr>
              <w:pStyle w:val="BodyText1"/>
            </w:pPr>
            <w:r w:rsidRPr="00BA6E66">
              <w:t>Students did not obtain NCEA credits as a result of these studies</w:t>
            </w:r>
            <w:r w:rsidR="00517E57" w:rsidRPr="00BA6E66">
              <w:t xml:space="preserve">, </w:t>
            </w:r>
            <w:r w:rsidR="002604E3" w:rsidRPr="00BA6E66">
              <w:t>but</w:t>
            </w:r>
            <w:r w:rsidR="00517E57" w:rsidRPr="00BA6E66">
              <w:t xml:space="preserve"> this has now changed.</w:t>
            </w:r>
          </w:p>
          <w:p w:rsidR="00036A25" w:rsidRPr="00BA6E66" w:rsidRDefault="00036A25" w:rsidP="008C333D">
            <w:pPr>
              <w:pStyle w:val="BodyText1"/>
            </w:pPr>
            <w:r w:rsidRPr="00BA6E66">
              <w:t xml:space="preserve">A ‘Wheels, Tracks and Rollers’ endorsement on the </w:t>
            </w:r>
            <w:proofErr w:type="spellStart"/>
            <w:r w:rsidRPr="00BA6E66">
              <w:t>licence</w:t>
            </w:r>
            <w:proofErr w:type="spellEnd"/>
            <w:r w:rsidRPr="00BA6E66">
              <w:t xml:space="preserve"> would be invaluable.</w:t>
            </w:r>
            <w:r w:rsidR="008C333D">
              <w:t xml:space="preserve"> </w:t>
            </w:r>
            <w:r w:rsidRPr="00BA6E66">
              <w:t xml:space="preserve">Unfortunately this is </w:t>
            </w:r>
            <w:r w:rsidR="005A4B72" w:rsidRPr="00BA6E66">
              <w:t xml:space="preserve">currently </w:t>
            </w:r>
            <w:r w:rsidRPr="00BA6E66">
              <w:t>only available on a ‘</w:t>
            </w:r>
            <w:r w:rsidR="00DA3D69" w:rsidRPr="00BA6E66">
              <w:t>f</w:t>
            </w:r>
            <w:r w:rsidRPr="00BA6E66">
              <w:t xml:space="preserve">ull’ </w:t>
            </w:r>
            <w:proofErr w:type="spellStart"/>
            <w:r w:rsidRPr="00BA6E66">
              <w:t>licence</w:t>
            </w:r>
            <w:proofErr w:type="spellEnd"/>
            <w:r w:rsidR="00E84902">
              <w:t>, which</w:t>
            </w:r>
            <w:r w:rsidR="00517E57" w:rsidRPr="00BA6E66">
              <w:t xml:space="preserve"> makes it an unlikely outcome in a secondary school environment.</w:t>
            </w:r>
          </w:p>
          <w:p w:rsidR="00036A25" w:rsidRPr="00BA6E66" w:rsidRDefault="00752F9E" w:rsidP="008C333D">
            <w:pPr>
              <w:pStyle w:val="BodyText1"/>
            </w:pPr>
            <w:r w:rsidRPr="00BA6E66">
              <w:t>An hour</w:t>
            </w:r>
            <w:r w:rsidR="00DA3D69" w:rsidRPr="00BA6E66">
              <w:t>-</w:t>
            </w:r>
            <w:r w:rsidRPr="00BA6E66">
              <w:t>long session was ideal.</w:t>
            </w:r>
            <w:r w:rsidR="008C333D">
              <w:t xml:space="preserve"> </w:t>
            </w:r>
            <w:r w:rsidRPr="00BA6E66">
              <w:t xml:space="preserve">On one occasion a session was extended at the request of some students, </w:t>
            </w:r>
            <w:r w:rsidR="00DA3D69" w:rsidRPr="00BA6E66">
              <w:t>but</w:t>
            </w:r>
            <w:r w:rsidRPr="00BA6E66">
              <w:t xml:space="preserve"> the majority of the class struggled with their concentration during this </w:t>
            </w:r>
            <w:r w:rsidR="00E84902">
              <w:t xml:space="preserve">longer </w:t>
            </w:r>
            <w:r w:rsidRPr="00BA6E66">
              <w:t>period.</w:t>
            </w:r>
          </w:p>
        </w:tc>
      </w:tr>
      <w:tr w:rsidR="00F73E0C" w:rsidRPr="00BA6E66" w:rsidTr="008C333D">
        <w:tc>
          <w:tcPr>
            <w:tcW w:w="1031" w:type="pct"/>
          </w:tcPr>
          <w:p w:rsidR="00F73E0C" w:rsidRDefault="00F73E0C" w:rsidP="00291FE9">
            <w:pPr>
              <w:pStyle w:val="Heading2"/>
            </w:pPr>
            <w:r>
              <w:t>Improvements</w:t>
            </w:r>
          </w:p>
        </w:tc>
        <w:tc>
          <w:tcPr>
            <w:tcW w:w="3969" w:type="pct"/>
          </w:tcPr>
          <w:p w:rsidR="00F73E0C" w:rsidRPr="00BA6E66" w:rsidRDefault="00E84902" w:rsidP="008C333D">
            <w:pPr>
              <w:pStyle w:val="BodyText1"/>
            </w:pPr>
            <w:r>
              <w:t>The intervention would be improved by e</w:t>
            </w:r>
            <w:r w:rsidR="00762E2C" w:rsidRPr="00BA6E66">
              <w:t>stablish</w:t>
            </w:r>
            <w:r>
              <w:t>ing</w:t>
            </w:r>
            <w:r w:rsidR="00762E2C" w:rsidRPr="00BA6E66">
              <w:t xml:space="preserve"> </w:t>
            </w:r>
            <w:r w:rsidR="00A573DF" w:rsidRPr="00BA6E66">
              <w:t xml:space="preserve">a </w:t>
            </w:r>
            <w:r w:rsidR="006A11C6" w:rsidRPr="00BA6E66">
              <w:t xml:space="preserve">formal saving system </w:t>
            </w:r>
            <w:r w:rsidR="00A573DF" w:rsidRPr="00BA6E66">
              <w:t xml:space="preserve">so that </w:t>
            </w:r>
            <w:r w:rsidR="006A11C6" w:rsidRPr="00BA6E66">
              <w:t xml:space="preserve">students </w:t>
            </w:r>
            <w:r w:rsidR="00A573DF" w:rsidRPr="00BA6E66">
              <w:t xml:space="preserve">can set aside a weekly amount </w:t>
            </w:r>
            <w:r w:rsidR="006A11C6" w:rsidRPr="00BA6E66">
              <w:t xml:space="preserve">for the </w:t>
            </w:r>
            <w:r w:rsidR="00DA3D69" w:rsidRPr="00BA6E66">
              <w:t>l</w:t>
            </w:r>
            <w:r w:rsidR="006A11C6" w:rsidRPr="00BA6E66">
              <w:t>icence fee</w:t>
            </w:r>
            <w:r w:rsidR="00762E2C" w:rsidRPr="00BA6E66">
              <w:t xml:space="preserve"> and </w:t>
            </w:r>
            <w:r w:rsidR="00A573DF" w:rsidRPr="00BA6E66">
              <w:t xml:space="preserve">for the </w:t>
            </w:r>
            <w:r>
              <w:t xml:space="preserve">cost of the </w:t>
            </w:r>
            <w:r w:rsidR="00DA3D69" w:rsidRPr="00BA6E66">
              <w:t>r</w:t>
            </w:r>
            <w:r w:rsidR="00A573DF" w:rsidRPr="00BA6E66">
              <w:t>estricted test.</w:t>
            </w:r>
          </w:p>
          <w:p w:rsidR="00E84902" w:rsidRPr="00BA6E66" w:rsidRDefault="00E84902" w:rsidP="00E84902">
            <w:pPr>
              <w:pStyle w:val="BodyText1"/>
            </w:pPr>
            <w:r w:rsidRPr="00BA6E66">
              <w:t xml:space="preserve">More support </w:t>
            </w:r>
            <w:r>
              <w:t xml:space="preserve">needs to be </w:t>
            </w:r>
            <w:r w:rsidRPr="00BA6E66">
              <w:t>given to students with learning difficulties.</w:t>
            </w:r>
          </w:p>
          <w:p w:rsidR="00A573DF" w:rsidRPr="00BA6E66" w:rsidRDefault="00A573DF" w:rsidP="008C333D">
            <w:pPr>
              <w:pStyle w:val="BodyText1"/>
            </w:pPr>
            <w:r w:rsidRPr="00BA6E66">
              <w:lastRenderedPageBreak/>
              <w:t xml:space="preserve">As the </w:t>
            </w:r>
            <w:proofErr w:type="spellStart"/>
            <w:r w:rsidRPr="00BA6E66">
              <w:t>programme</w:t>
            </w:r>
            <w:proofErr w:type="spellEnd"/>
            <w:r w:rsidRPr="00BA6E66">
              <w:t xml:space="preserve"> grows to include other </w:t>
            </w:r>
            <w:r w:rsidR="00E84902">
              <w:t>sections of the school</w:t>
            </w:r>
            <w:r w:rsidR="00DA3D69" w:rsidRPr="00BA6E66">
              <w:t>,</w:t>
            </w:r>
            <w:r w:rsidRPr="00BA6E66">
              <w:t xml:space="preserve"> these sessions will need to be fitted into a crowded timetable.</w:t>
            </w:r>
          </w:p>
          <w:p w:rsidR="00261980" w:rsidRPr="00BA6E66" w:rsidRDefault="00E84902" w:rsidP="008C333D">
            <w:pPr>
              <w:pStyle w:val="BodyText1"/>
            </w:pPr>
            <w:r>
              <w:t>A</w:t>
            </w:r>
            <w:r w:rsidR="00261980" w:rsidRPr="00BA6E66">
              <w:t xml:space="preserve"> test date </w:t>
            </w:r>
            <w:r>
              <w:t xml:space="preserve">could be set </w:t>
            </w:r>
            <w:r w:rsidR="00762E2C" w:rsidRPr="00BA6E66">
              <w:t>at the start of the lessons</w:t>
            </w:r>
            <w:r w:rsidR="00DA3D69" w:rsidRPr="00BA6E66">
              <w:t>,</w:t>
            </w:r>
            <w:r w:rsidR="00762E2C" w:rsidRPr="00BA6E66">
              <w:t xml:space="preserve"> </w:t>
            </w:r>
            <w:r w:rsidR="00261980" w:rsidRPr="00BA6E66">
              <w:t>so that students have a date to work towards.</w:t>
            </w:r>
            <w:r w:rsidR="008C333D">
              <w:t xml:space="preserve"> </w:t>
            </w:r>
            <w:r w:rsidR="00261980" w:rsidRPr="00BA6E66">
              <w:t>The entire class could be taken to the testing site together on this date.</w:t>
            </w:r>
            <w:r w:rsidR="008C333D">
              <w:t xml:space="preserve"> </w:t>
            </w:r>
            <w:r w:rsidR="00261980" w:rsidRPr="00BA6E66">
              <w:t xml:space="preserve">This might </w:t>
            </w:r>
            <w:r>
              <w:t>provide</w:t>
            </w:r>
            <w:r w:rsidR="00261980" w:rsidRPr="00BA6E66">
              <w:t xml:space="preserve"> the push that some students need.</w:t>
            </w:r>
          </w:p>
          <w:p w:rsidR="00F20F90" w:rsidRPr="00BA6E66" w:rsidRDefault="00E84902" w:rsidP="008C333D">
            <w:pPr>
              <w:pStyle w:val="BodyText1"/>
            </w:pPr>
            <w:r>
              <w:t>T</w:t>
            </w:r>
            <w:r w:rsidR="00762E2C" w:rsidRPr="00BA6E66">
              <w:t xml:space="preserve">he school </w:t>
            </w:r>
            <w:r>
              <w:t>will consider</w:t>
            </w:r>
            <w:r w:rsidR="00762E2C" w:rsidRPr="00BA6E66">
              <w:t xml:space="preserve"> gain</w:t>
            </w:r>
            <w:r>
              <w:t>ing</w:t>
            </w:r>
            <w:r w:rsidR="00762E2C" w:rsidRPr="00BA6E66">
              <w:t xml:space="preserve"> accreditation </w:t>
            </w:r>
            <w:r w:rsidR="00F20F90" w:rsidRPr="00BA6E66">
              <w:t xml:space="preserve">to </w:t>
            </w:r>
            <w:r w:rsidR="003C1970" w:rsidRPr="00BA6E66">
              <w:t xml:space="preserve">assess up to 30 credits from </w:t>
            </w:r>
            <w:r>
              <w:t xml:space="preserve">the </w:t>
            </w:r>
            <w:r w:rsidR="00F20F90" w:rsidRPr="00BA6E66">
              <w:t>Co</w:t>
            </w:r>
            <w:r>
              <w:t>re Driving Knowledge and Skills</w:t>
            </w:r>
            <w:r w:rsidR="00F20F90" w:rsidRPr="00BA6E66">
              <w:t xml:space="preserve"> </w:t>
            </w:r>
            <w:r w:rsidRPr="00BA6E66">
              <w:t>unit standards</w:t>
            </w:r>
            <w:r w:rsidR="00F20F90" w:rsidRPr="00BA6E66">
              <w:t>.</w:t>
            </w:r>
          </w:p>
          <w:p w:rsidR="00F20F90" w:rsidRPr="00BA6E66" w:rsidRDefault="00F20F90" w:rsidP="00E84902">
            <w:pPr>
              <w:pStyle w:val="BodyText1"/>
            </w:pPr>
            <w:r w:rsidRPr="00BA6E66">
              <w:t xml:space="preserve">The programme would work well in Term 1 because students need to have held a </w:t>
            </w:r>
            <w:r w:rsidR="00DA3D69" w:rsidRPr="00BA6E66">
              <w:t>l</w:t>
            </w:r>
            <w:r w:rsidRPr="00BA6E66">
              <w:t>earner</w:t>
            </w:r>
            <w:r w:rsidR="00DA3D69" w:rsidRPr="00BA6E66">
              <w:t>’</w:t>
            </w:r>
            <w:r w:rsidRPr="00BA6E66">
              <w:t xml:space="preserve">s </w:t>
            </w:r>
            <w:r w:rsidR="00DA3D69" w:rsidRPr="00BA6E66">
              <w:t>l</w:t>
            </w:r>
            <w:r w:rsidRPr="00BA6E66">
              <w:t xml:space="preserve">icence for a </w:t>
            </w:r>
            <w:r w:rsidR="00DA3D69" w:rsidRPr="00BA6E66">
              <w:t>six-</w:t>
            </w:r>
            <w:r w:rsidRPr="00BA6E66">
              <w:t xml:space="preserve">month period before attempting to </w:t>
            </w:r>
            <w:r w:rsidR="00E84902">
              <w:t>gain</w:t>
            </w:r>
            <w:r w:rsidRPr="00BA6E66">
              <w:t xml:space="preserve"> their </w:t>
            </w:r>
            <w:r w:rsidR="00DA3D69" w:rsidRPr="00BA6E66">
              <w:t>r</w:t>
            </w:r>
            <w:r w:rsidRPr="00BA6E66">
              <w:t xml:space="preserve">estricted </w:t>
            </w:r>
            <w:proofErr w:type="spellStart"/>
            <w:r w:rsidR="00DA3D69" w:rsidRPr="00BA6E66">
              <w:t>l</w:t>
            </w:r>
            <w:r w:rsidRPr="00BA6E66">
              <w:t>icence</w:t>
            </w:r>
            <w:proofErr w:type="spellEnd"/>
            <w:r w:rsidRPr="00BA6E66">
              <w:t>.</w:t>
            </w:r>
            <w:r w:rsidR="008C333D">
              <w:t xml:space="preserve"> </w:t>
            </w:r>
          </w:p>
        </w:tc>
      </w:tr>
      <w:tr w:rsidR="00F73E0C" w:rsidRPr="00BA6E66" w:rsidTr="008C333D">
        <w:tc>
          <w:tcPr>
            <w:tcW w:w="1031" w:type="pct"/>
          </w:tcPr>
          <w:p w:rsidR="00F73E0C" w:rsidRPr="00B16FCA" w:rsidRDefault="00F73E0C" w:rsidP="00291FE9">
            <w:pPr>
              <w:pStyle w:val="Heading2"/>
            </w:pPr>
            <w:r w:rsidRPr="00B16FCA">
              <w:lastRenderedPageBreak/>
              <w:t>Conclusion</w:t>
            </w:r>
          </w:p>
        </w:tc>
        <w:tc>
          <w:tcPr>
            <w:tcW w:w="3969" w:type="pct"/>
          </w:tcPr>
          <w:p w:rsidR="00F73E0C" w:rsidRPr="00BA6E66" w:rsidRDefault="000228B5" w:rsidP="008C333D">
            <w:pPr>
              <w:pStyle w:val="BodyText1"/>
            </w:pPr>
            <w:r w:rsidRPr="00BA6E66">
              <w:t>Through this intervention the school has partnered with Police and Auckland Transport, and made a measurable and extremely successful impact on the issue.</w:t>
            </w:r>
            <w:r w:rsidR="008C333D">
              <w:t xml:space="preserve"> </w:t>
            </w:r>
          </w:p>
        </w:tc>
      </w:tr>
    </w:tbl>
    <w:p w:rsidR="00142332" w:rsidRDefault="00142332" w:rsidP="00881EEB">
      <w:pPr>
        <w:rPr>
          <w:rFonts w:ascii="Calibri" w:hAnsi="Calibri" w:cs="Calibri"/>
          <w:sz w:val="16"/>
          <w:szCs w:val="16"/>
        </w:rPr>
      </w:pPr>
      <w:bookmarkStart w:id="0" w:name="_GoBack"/>
      <w:bookmarkEnd w:id="0"/>
    </w:p>
    <w:p w:rsidR="00142332" w:rsidRDefault="00142332" w:rsidP="00881EEB">
      <w:pPr>
        <w:rPr>
          <w:rFonts w:ascii="Calibri" w:hAnsi="Calibri" w:cs="Calibri"/>
          <w:sz w:val="16"/>
          <w:szCs w:val="16"/>
        </w:rPr>
      </w:pPr>
    </w:p>
    <w:sectPr w:rsidR="00142332" w:rsidSect="00EC053A">
      <w:headerReference w:type="default" r:id="rId8"/>
      <w:footerReference w:type="default" r:id="rId9"/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860" w:rsidRDefault="009E0860" w:rsidP="006E58DF">
      <w:r>
        <w:separator/>
      </w:r>
    </w:p>
  </w:endnote>
  <w:endnote w:type="continuationSeparator" w:id="0">
    <w:p w:rsidR="009E0860" w:rsidRDefault="009E0860" w:rsidP="006E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E2C" w:rsidRPr="00C81643" w:rsidRDefault="00DA3D69" w:rsidP="00C81643">
    <w:pPr>
      <w:pStyle w:val="Footer"/>
    </w:pPr>
    <w:r>
      <w:t>2015</w:t>
    </w:r>
    <w:r w:rsidR="00BF5E50">
      <w:tab/>
    </w:r>
    <w:r w:rsidR="00762E2C">
      <w:t xml:space="preserve">New Zealand Police </w:t>
    </w:r>
    <w:r w:rsidR="00762E2C" w:rsidRPr="00C81643">
      <w:tab/>
    </w:r>
    <w:r w:rsidR="009E0860">
      <w:fldChar w:fldCharType="begin"/>
    </w:r>
    <w:r w:rsidR="009E0860">
      <w:instrText xml:space="preserve"> PAGE   \* MERGEFORMAT </w:instrText>
    </w:r>
    <w:r w:rsidR="009E0860">
      <w:fldChar w:fldCharType="separate"/>
    </w:r>
    <w:r w:rsidR="00E84902">
      <w:rPr>
        <w:noProof/>
      </w:rPr>
      <w:t>3</w:t>
    </w:r>
    <w:r w:rsidR="009E086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860" w:rsidRDefault="009E0860" w:rsidP="006E58DF">
      <w:r>
        <w:separator/>
      </w:r>
    </w:p>
  </w:footnote>
  <w:footnote w:type="continuationSeparator" w:id="0">
    <w:p w:rsidR="009E0860" w:rsidRDefault="009E0860" w:rsidP="006E5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E2C" w:rsidRPr="00C81643" w:rsidRDefault="00762E2C" w:rsidP="00C81643">
    <w:pPr>
      <w:pStyle w:val="Header"/>
    </w:pPr>
    <w:r w:rsidRPr="00C81643">
      <w:t>School narrative</w:t>
    </w:r>
    <w:r w:rsidR="00BF5E50">
      <w:t>s</w:t>
    </w:r>
    <w:r>
      <w:t xml:space="preserve"> </w:t>
    </w:r>
    <w:r w:rsidRPr="00C81643">
      <w:tab/>
    </w:r>
    <w:r w:rsidRPr="00C81643">
      <w:tab/>
    </w:r>
    <w:r>
      <w:t>Travelling safely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7A104756"/>
    <w:lvl w:ilvl="0">
      <w:start w:val="1"/>
      <w:numFmt w:val="bullet"/>
      <w:pStyle w:val="ListNumber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1" w15:restartNumberingAfterBreak="0">
    <w:nsid w:val="13DE6578"/>
    <w:multiLevelType w:val="hybridMultilevel"/>
    <w:tmpl w:val="F42CD61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6150BC"/>
    <w:multiLevelType w:val="hybridMultilevel"/>
    <w:tmpl w:val="DFA206D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FC1DB4"/>
    <w:multiLevelType w:val="hybridMultilevel"/>
    <w:tmpl w:val="F112F1B0"/>
    <w:lvl w:ilvl="0" w:tplc="841A3BB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537"/>
    <w:rsid w:val="00014530"/>
    <w:rsid w:val="000228B5"/>
    <w:rsid w:val="00031985"/>
    <w:rsid w:val="00036A25"/>
    <w:rsid w:val="00044D40"/>
    <w:rsid w:val="00086D85"/>
    <w:rsid w:val="000947DC"/>
    <w:rsid w:val="00097B4B"/>
    <w:rsid w:val="000A3ADC"/>
    <w:rsid w:val="000A7ED2"/>
    <w:rsid w:val="000B27E4"/>
    <w:rsid w:val="000C79B7"/>
    <w:rsid w:val="000D3FD4"/>
    <w:rsid w:val="000E0EE7"/>
    <w:rsid w:val="000E7B1B"/>
    <w:rsid w:val="0010058B"/>
    <w:rsid w:val="00101F99"/>
    <w:rsid w:val="001113D2"/>
    <w:rsid w:val="00142332"/>
    <w:rsid w:val="0017035C"/>
    <w:rsid w:val="0018194B"/>
    <w:rsid w:val="00192DD8"/>
    <w:rsid w:val="001A08FD"/>
    <w:rsid w:val="001D0829"/>
    <w:rsid w:val="001D6CC2"/>
    <w:rsid w:val="001E1252"/>
    <w:rsid w:val="00230B13"/>
    <w:rsid w:val="00232843"/>
    <w:rsid w:val="00243D52"/>
    <w:rsid w:val="002604E3"/>
    <w:rsid w:val="00261980"/>
    <w:rsid w:val="00281F8B"/>
    <w:rsid w:val="00291FE9"/>
    <w:rsid w:val="002A3446"/>
    <w:rsid w:val="002D4243"/>
    <w:rsid w:val="002E15C2"/>
    <w:rsid w:val="002F29CC"/>
    <w:rsid w:val="00312136"/>
    <w:rsid w:val="00320415"/>
    <w:rsid w:val="003373C0"/>
    <w:rsid w:val="00352672"/>
    <w:rsid w:val="00365DB0"/>
    <w:rsid w:val="003718A8"/>
    <w:rsid w:val="003730BE"/>
    <w:rsid w:val="00381D92"/>
    <w:rsid w:val="00386F97"/>
    <w:rsid w:val="003C1970"/>
    <w:rsid w:val="003E062B"/>
    <w:rsid w:val="004075EF"/>
    <w:rsid w:val="00437144"/>
    <w:rsid w:val="00453326"/>
    <w:rsid w:val="004B29A7"/>
    <w:rsid w:val="004C336E"/>
    <w:rsid w:val="004E3E93"/>
    <w:rsid w:val="00500760"/>
    <w:rsid w:val="0050783C"/>
    <w:rsid w:val="00517E57"/>
    <w:rsid w:val="005555BC"/>
    <w:rsid w:val="005847F5"/>
    <w:rsid w:val="00585E03"/>
    <w:rsid w:val="005A18F1"/>
    <w:rsid w:val="005A4389"/>
    <w:rsid w:val="005A4B72"/>
    <w:rsid w:val="005C3138"/>
    <w:rsid w:val="005D45A5"/>
    <w:rsid w:val="005F3BAE"/>
    <w:rsid w:val="006378FF"/>
    <w:rsid w:val="00656E39"/>
    <w:rsid w:val="00691886"/>
    <w:rsid w:val="00696DA9"/>
    <w:rsid w:val="006A11C6"/>
    <w:rsid w:val="006C0799"/>
    <w:rsid w:val="006E30BC"/>
    <w:rsid w:val="006E58DF"/>
    <w:rsid w:val="006E6809"/>
    <w:rsid w:val="006F560D"/>
    <w:rsid w:val="006F6ABC"/>
    <w:rsid w:val="00710DD2"/>
    <w:rsid w:val="0072151F"/>
    <w:rsid w:val="00752F9E"/>
    <w:rsid w:val="00762E2C"/>
    <w:rsid w:val="00790460"/>
    <w:rsid w:val="00796815"/>
    <w:rsid w:val="007B246A"/>
    <w:rsid w:val="007C49D2"/>
    <w:rsid w:val="007C4DE0"/>
    <w:rsid w:val="007E0E19"/>
    <w:rsid w:val="007E5A6D"/>
    <w:rsid w:val="007E6C4E"/>
    <w:rsid w:val="007E7CA5"/>
    <w:rsid w:val="0080091B"/>
    <w:rsid w:val="008111D3"/>
    <w:rsid w:val="00823667"/>
    <w:rsid w:val="0082408D"/>
    <w:rsid w:val="0082466B"/>
    <w:rsid w:val="00840528"/>
    <w:rsid w:val="00862ACD"/>
    <w:rsid w:val="008649A0"/>
    <w:rsid w:val="008710DF"/>
    <w:rsid w:val="008805C8"/>
    <w:rsid w:val="00881EEB"/>
    <w:rsid w:val="00885056"/>
    <w:rsid w:val="00896DE8"/>
    <w:rsid w:val="008A5380"/>
    <w:rsid w:val="008B26D9"/>
    <w:rsid w:val="008C333D"/>
    <w:rsid w:val="008F4B4B"/>
    <w:rsid w:val="00907B85"/>
    <w:rsid w:val="0091338F"/>
    <w:rsid w:val="00920A5C"/>
    <w:rsid w:val="0094123A"/>
    <w:rsid w:val="00955AD1"/>
    <w:rsid w:val="00974E46"/>
    <w:rsid w:val="00981F69"/>
    <w:rsid w:val="009A1CDD"/>
    <w:rsid w:val="009E0860"/>
    <w:rsid w:val="009F53E0"/>
    <w:rsid w:val="009F6BF2"/>
    <w:rsid w:val="00A07256"/>
    <w:rsid w:val="00A573DF"/>
    <w:rsid w:val="00A63B2C"/>
    <w:rsid w:val="00A82EC0"/>
    <w:rsid w:val="00A94CD0"/>
    <w:rsid w:val="00AC0AEA"/>
    <w:rsid w:val="00AD1AE0"/>
    <w:rsid w:val="00AF24B9"/>
    <w:rsid w:val="00AF389A"/>
    <w:rsid w:val="00AF3B29"/>
    <w:rsid w:val="00AF5ABF"/>
    <w:rsid w:val="00AF6E36"/>
    <w:rsid w:val="00B1622B"/>
    <w:rsid w:val="00B16FCA"/>
    <w:rsid w:val="00B31AB8"/>
    <w:rsid w:val="00B400EF"/>
    <w:rsid w:val="00B45E46"/>
    <w:rsid w:val="00B52746"/>
    <w:rsid w:val="00B57135"/>
    <w:rsid w:val="00B93640"/>
    <w:rsid w:val="00BA6E66"/>
    <w:rsid w:val="00BC0387"/>
    <w:rsid w:val="00BC2B09"/>
    <w:rsid w:val="00BC4289"/>
    <w:rsid w:val="00BD3112"/>
    <w:rsid w:val="00BE509F"/>
    <w:rsid w:val="00BF5E50"/>
    <w:rsid w:val="00C16389"/>
    <w:rsid w:val="00C27E91"/>
    <w:rsid w:val="00C50587"/>
    <w:rsid w:val="00C81643"/>
    <w:rsid w:val="00C86EBB"/>
    <w:rsid w:val="00CB04A0"/>
    <w:rsid w:val="00CB34E9"/>
    <w:rsid w:val="00CB5F4E"/>
    <w:rsid w:val="00CD590C"/>
    <w:rsid w:val="00CE3444"/>
    <w:rsid w:val="00CE5D71"/>
    <w:rsid w:val="00CF6433"/>
    <w:rsid w:val="00D1191F"/>
    <w:rsid w:val="00D14DCC"/>
    <w:rsid w:val="00D25541"/>
    <w:rsid w:val="00D25772"/>
    <w:rsid w:val="00D447D1"/>
    <w:rsid w:val="00D60CBF"/>
    <w:rsid w:val="00D828C4"/>
    <w:rsid w:val="00DA1BA0"/>
    <w:rsid w:val="00DA3D69"/>
    <w:rsid w:val="00DD0B57"/>
    <w:rsid w:val="00DF121B"/>
    <w:rsid w:val="00DF3560"/>
    <w:rsid w:val="00E06537"/>
    <w:rsid w:val="00E152B0"/>
    <w:rsid w:val="00E168E1"/>
    <w:rsid w:val="00E2460E"/>
    <w:rsid w:val="00E27158"/>
    <w:rsid w:val="00E3198E"/>
    <w:rsid w:val="00E3243F"/>
    <w:rsid w:val="00E75185"/>
    <w:rsid w:val="00E81150"/>
    <w:rsid w:val="00E84902"/>
    <w:rsid w:val="00E86F26"/>
    <w:rsid w:val="00E92FF3"/>
    <w:rsid w:val="00E949A2"/>
    <w:rsid w:val="00E9750E"/>
    <w:rsid w:val="00EC053A"/>
    <w:rsid w:val="00EC5DB1"/>
    <w:rsid w:val="00EF6E93"/>
    <w:rsid w:val="00F17BAC"/>
    <w:rsid w:val="00F20F90"/>
    <w:rsid w:val="00F240EF"/>
    <w:rsid w:val="00F30F13"/>
    <w:rsid w:val="00F525FF"/>
    <w:rsid w:val="00F70938"/>
    <w:rsid w:val="00F73E0C"/>
    <w:rsid w:val="00F7431E"/>
    <w:rsid w:val="00F8207A"/>
    <w:rsid w:val="00F82384"/>
    <w:rsid w:val="00FB1034"/>
    <w:rsid w:val="00FB6647"/>
    <w:rsid w:val="00FD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F1500C9-050F-4E1C-B448-65C814AC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F69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16FCA"/>
    <w:pPr>
      <w:keepNext/>
      <w:tabs>
        <w:tab w:val="right" w:pos="9082"/>
      </w:tabs>
      <w:spacing w:before="120" w:after="360"/>
      <w:jc w:val="center"/>
      <w:outlineLvl w:val="0"/>
    </w:pPr>
    <w:rPr>
      <w:rFonts w:ascii="Helvetica" w:hAnsi="Helvetica" w:cs="Helvetica"/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1985"/>
    <w:pPr>
      <w:widowControl w:val="0"/>
      <w:spacing w:after="120" w:line="280" w:lineRule="atLeast"/>
      <w:outlineLvl w:val="1"/>
    </w:pPr>
    <w:rPr>
      <w:rFonts w:ascii="Helvetica" w:hAnsi="Helvetica" w:cs="Helvetica"/>
      <w:b/>
      <w:bCs/>
      <w:sz w:val="22"/>
      <w:szCs w:val="22"/>
    </w:rPr>
  </w:style>
  <w:style w:type="paragraph" w:styleId="Heading3">
    <w:name w:val="heading 3"/>
    <w:basedOn w:val="Heading4"/>
    <w:next w:val="Normal"/>
    <w:link w:val="Heading3Char"/>
    <w:uiPriority w:val="99"/>
    <w:qFormat/>
    <w:rsid w:val="00031985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031985"/>
    <w:pPr>
      <w:widowControl w:val="0"/>
      <w:spacing w:before="80" w:after="80"/>
      <w:outlineLvl w:val="3"/>
    </w:pPr>
    <w:rPr>
      <w:rFonts w:ascii="Helvetica" w:hAnsi="Helvetica" w:cs="Helvetic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805C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8805C8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8805C8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031985"/>
    <w:rPr>
      <w:rFonts w:ascii="Helvetica" w:hAnsi="Helvetica" w:cs="Helvetica"/>
      <w:b/>
      <w:bCs/>
      <w:sz w:val="18"/>
      <w:szCs w:val="18"/>
      <w:lang w:eastAsia="en-US"/>
    </w:rPr>
  </w:style>
  <w:style w:type="paragraph" w:customStyle="1" w:styleId="Redpara">
    <w:name w:val="Red para"/>
    <w:basedOn w:val="Normal"/>
    <w:uiPriority w:val="99"/>
    <w:rsid w:val="00AF24B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</w:pPr>
    <w:rPr>
      <w:color w:val="FF0000"/>
      <w:sz w:val="28"/>
      <w:szCs w:val="28"/>
    </w:rPr>
  </w:style>
  <w:style w:type="paragraph" w:customStyle="1" w:styleId="Roly1">
    <w:name w:val="Roly 1"/>
    <w:basedOn w:val="Normal"/>
    <w:next w:val="Redpara"/>
    <w:uiPriority w:val="99"/>
    <w:rsid w:val="00AF24B9"/>
    <w:pPr>
      <w:tabs>
        <w:tab w:val="center" w:pos="2040"/>
        <w:tab w:val="center" w:pos="5400"/>
        <w:tab w:val="center" w:pos="7800"/>
      </w:tabs>
    </w:pPr>
    <w:rPr>
      <w:rFonts w:ascii="Monotype Corsiva" w:hAnsi="Monotype Corsiva" w:cs="Monotype Corsiva"/>
      <w:i/>
      <w:iCs/>
      <w:color w:val="008000"/>
    </w:rPr>
  </w:style>
  <w:style w:type="paragraph" w:customStyle="1" w:styleId="Style2">
    <w:name w:val="Style2"/>
    <w:basedOn w:val="Heading3"/>
    <w:uiPriority w:val="99"/>
    <w:rsid w:val="00A82EC0"/>
    <w:pPr>
      <w:tabs>
        <w:tab w:val="left" w:pos="357"/>
      </w:tabs>
      <w:spacing w:after="120"/>
    </w:pPr>
    <w:rPr>
      <w:sz w:val="24"/>
      <w:szCs w:val="24"/>
      <w:lang w:val="en-GB" w:eastAsia="en-NZ"/>
    </w:rPr>
  </w:style>
  <w:style w:type="table" w:styleId="TableGrid">
    <w:name w:val="Table Grid"/>
    <w:basedOn w:val="TableNormal"/>
    <w:uiPriority w:val="99"/>
    <w:rsid w:val="00790460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81643"/>
    <w:pPr>
      <w:tabs>
        <w:tab w:val="center" w:pos="4513"/>
        <w:tab w:val="right" w:pos="9026"/>
      </w:tabs>
    </w:pPr>
    <w:rPr>
      <w:rFonts w:ascii="Helvetica" w:hAnsi="Helvetica" w:cs="Helvetica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81643"/>
    <w:rPr>
      <w:rFonts w:ascii="Helvetica" w:hAnsi="Helvetica" w:cs="Helvetica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rsid w:val="00C81643"/>
    <w:pPr>
      <w:pBdr>
        <w:top w:val="single" w:sz="4" w:space="6" w:color="auto"/>
      </w:pBdr>
      <w:tabs>
        <w:tab w:val="center" w:pos="4680"/>
        <w:tab w:val="right" w:pos="9084"/>
      </w:tabs>
    </w:pPr>
    <w:rPr>
      <w:rFonts w:ascii="Helvetica" w:hAnsi="Helvetica" w:cs="Helvetica"/>
      <w:sz w:val="18"/>
      <w:szCs w:val="18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C81643"/>
    <w:rPr>
      <w:rFonts w:ascii="Helvetica" w:hAnsi="Helvetica" w:cs="Helvetica"/>
      <w:sz w:val="18"/>
      <w:szCs w:val="18"/>
      <w:lang w:val="en-AU"/>
    </w:rPr>
  </w:style>
  <w:style w:type="paragraph" w:customStyle="1" w:styleId="BodyText1">
    <w:name w:val="Body Text1"/>
    <w:basedOn w:val="Normal"/>
    <w:uiPriority w:val="99"/>
    <w:rsid w:val="008C333D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120" w:line="280" w:lineRule="atLeast"/>
      <w:textAlignment w:val="center"/>
    </w:pPr>
    <w:rPr>
      <w:rFonts w:asciiTheme="minorHAnsi" w:hAnsiTheme="minorHAnsi" w:cstheme="minorHAnsi"/>
      <w:color w:val="000000"/>
      <w:sz w:val="22"/>
      <w:szCs w:val="22"/>
      <w:lang w:val="en-US"/>
    </w:rPr>
  </w:style>
  <w:style w:type="paragraph" w:customStyle="1" w:styleId="Theme">
    <w:name w:val="Theme"/>
    <w:basedOn w:val="Heading1"/>
    <w:uiPriority w:val="99"/>
    <w:rsid w:val="00B16FCA"/>
    <w:rPr>
      <w:sz w:val="32"/>
      <w:szCs w:val="32"/>
    </w:rPr>
  </w:style>
  <w:style w:type="paragraph" w:customStyle="1" w:styleId="Tabletext">
    <w:name w:val="Table text"/>
    <w:basedOn w:val="BodyText1"/>
    <w:uiPriority w:val="99"/>
    <w:rsid w:val="00031985"/>
    <w:rPr>
      <w:sz w:val="20"/>
      <w:szCs w:val="20"/>
    </w:rPr>
  </w:style>
  <w:style w:type="paragraph" w:customStyle="1" w:styleId="Subhead">
    <w:name w:val="Subhead"/>
    <w:basedOn w:val="Heading3"/>
    <w:uiPriority w:val="99"/>
    <w:rsid w:val="00C16389"/>
  </w:style>
  <w:style w:type="paragraph" w:styleId="ListBullet">
    <w:name w:val="List Bullet"/>
    <w:basedOn w:val="Normal"/>
    <w:uiPriority w:val="99"/>
    <w:rsid w:val="008C333D"/>
    <w:pPr>
      <w:widowControl w:val="0"/>
      <w:numPr>
        <w:numId w:val="2"/>
      </w:numPr>
      <w:spacing w:after="120" w:line="280" w:lineRule="atLeast"/>
      <w:ind w:left="357" w:hanging="357"/>
    </w:pPr>
    <w:rPr>
      <w:rFonts w:ascii="Calibri" w:hAnsi="Calibri" w:cs="Calibri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C8164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816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643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816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643"/>
    <w:rPr>
      <w:rFonts w:ascii="Arial" w:hAnsi="Arial" w:cs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81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643"/>
    <w:rPr>
      <w:rFonts w:ascii="Tahoma" w:hAnsi="Tahoma" w:cs="Tahoma"/>
      <w:sz w:val="16"/>
      <w:szCs w:val="16"/>
      <w:lang w:eastAsia="en-US"/>
    </w:rPr>
  </w:style>
  <w:style w:type="paragraph" w:styleId="ListNumber">
    <w:name w:val="List Number"/>
    <w:basedOn w:val="Normal"/>
    <w:uiPriority w:val="99"/>
    <w:rsid w:val="00C81643"/>
    <w:pPr>
      <w:numPr>
        <w:numId w:val="1"/>
      </w:numPr>
      <w:tabs>
        <w:tab w:val="clear" w:pos="1492"/>
      </w:tabs>
      <w:spacing w:after="120" w:line="280" w:lineRule="atLeast"/>
      <w:ind w:left="332" w:hanging="324"/>
    </w:pPr>
    <w:rPr>
      <w:rFonts w:ascii="Calibri" w:hAnsi="Calibri" w:cs="Calibri"/>
      <w:color w:val="000000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rsid w:val="007C4DE0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rsid w:val="00BC2B09"/>
    <w:rPr>
      <w:rFonts w:cs="Times New Roman"/>
      <w:vertAlign w:val="superscript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uiPriority w:val="99"/>
    <w:rsid w:val="00044D40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3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ducation.nzta.govt.nz/stories/national/online-tool-for-learning-the-road-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layout as discussed (but feel free to adapt</vt:lpstr>
    </vt:vector>
  </TitlesOfParts>
  <Company>New Zealand Police</Company>
  <LinksUpToDate>false</LinksUpToDate>
  <CharactersWithSpaces>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layout as discussed (but feel free to adapt</dc:title>
  <dc:subject/>
  <dc:creator>rhce42</dc:creator>
  <cp:keywords/>
  <cp:lastModifiedBy>Annamaria</cp:lastModifiedBy>
  <cp:revision>3</cp:revision>
  <cp:lastPrinted>2015-02-25T01:54:00Z</cp:lastPrinted>
  <dcterms:created xsi:type="dcterms:W3CDTF">2016-03-13T08:03:00Z</dcterms:created>
  <dcterms:modified xsi:type="dcterms:W3CDTF">2016-03-13T08:23:00Z</dcterms:modified>
</cp:coreProperties>
</file>