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53E29" w14:textId="77777777" w:rsidR="00F73E0C" w:rsidRPr="00851F1B" w:rsidRDefault="00F73E0C" w:rsidP="003F27E2">
      <w:pPr>
        <w:pStyle w:val="Heading1"/>
        <w:rPr>
          <w:rFonts w:ascii="Helvetica" w:hAnsi="Helvetica" w:cs="Helvetica"/>
          <w:sz w:val="28"/>
          <w:szCs w:val="28"/>
        </w:rPr>
      </w:pPr>
      <w:r w:rsidRPr="00851F1B">
        <w:rPr>
          <w:rFonts w:ascii="Helvetica" w:hAnsi="Helvetica" w:cs="Helvetica"/>
          <w:sz w:val="28"/>
          <w:szCs w:val="28"/>
        </w:rPr>
        <w:t xml:space="preserve">Supporting school issues through a whole-school approach </w:t>
      </w:r>
    </w:p>
    <w:p w14:paraId="4D7E90A6" w14:textId="77777777" w:rsidR="00F73E0C" w:rsidRPr="00474876" w:rsidRDefault="00067CFC" w:rsidP="00474876">
      <w:pPr>
        <w:pStyle w:val="Theme"/>
      </w:pPr>
      <w:r w:rsidRPr="00474876">
        <w:t>S</w:t>
      </w:r>
      <w:r w:rsidR="00720A23" w:rsidRPr="00474876">
        <w:t xml:space="preserve">uccessful </w:t>
      </w:r>
      <w:r w:rsidR="00851F1B" w:rsidRPr="00474876">
        <w:t>r</w:t>
      </w:r>
      <w:r w:rsidRPr="00474876">
        <w:t>elationships</w:t>
      </w:r>
    </w:p>
    <w:tbl>
      <w:tblPr>
        <w:tblW w:w="9525" w:type="dxa"/>
        <w:tblInd w:w="-106" w:type="dxa"/>
        <w:tblLook w:val="01E0" w:firstRow="1" w:lastRow="1" w:firstColumn="1" w:lastColumn="1" w:noHBand="0" w:noVBand="0"/>
      </w:tblPr>
      <w:tblGrid>
        <w:gridCol w:w="2057"/>
        <w:gridCol w:w="1843"/>
        <w:gridCol w:w="3118"/>
        <w:gridCol w:w="2507"/>
      </w:tblGrid>
      <w:tr w:rsidR="00F73E0C" w:rsidRPr="00851F1B" w14:paraId="70427553" w14:textId="77777777" w:rsidTr="002F029D">
        <w:trPr>
          <w:trHeight w:val="80"/>
        </w:trPr>
        <w:tc>
          <w:tcPr>
            <w:tcW w:w="2057" w:type="dxa"/>
          </w:tcPr>
          <w:p w14:paraId="0B7FFD69" w14:textId="77777777" w:rsidR="00F73E0C" w:rsidRPr="00851F1B" w:rsidRDefault="00F73E0C" w:rsidP="00851F1B">
            <w:pPr>
              <w:pStyle w:val="Heading3"/>
            </w:pPr>
            <w:r w:rsidRPr="00851F1B">
              <w:t xml:space="preserve">Police district </w:t>
            </w:r>
          </w:p>
        </w:tc>
        <w:tc>
          <w:tcPr>
            <w:tcW w:w="1843" w:type="dxa"/>
          </w:tcPr>
          <w:p w14:paraId="48295519" w14:textId="77777777" w:rsidR="00F73E0C" w:rsidRPr="00851F1B" w:rsidRDefault="00F73E0C" w:rsidP="00851F1B">
            <w:pPr>
              <w:pStyle w:val="Heading3"/>
            </w:pPr>
            <w:r w:rsidRPr="00851F1B">
              <w:t>School name</w:t>
            </w:r>
          </w:p>
        </w:tc>
        <w:tc>
          <w:tcPr>
            <w:tcW w:w="3118" w:type="dxa"/>
          </w:tcPr>
          <w:p w14:paraId="74B28382" w14:textId="77777777" w:rsidR="00F73E0C" w:rsidRPr="00851F1B" w:rsidRDefault="00F73E0C" w:rsidP="00851F1B">
            <w:pPr>
              <w:pStyle w:val="Heading3"/>
            </w:pPr>
            <w:r w:rsidRPr="00851F1B">
              <w:t>School demographics</w:t>
            </w:r>
          </w:p>
        </w:tc>
        <w:tc>
          <w:tcPr>
            <w:tcW w:w="2507" w:type="dxa"/>
          </w:tcPr>
          <w:p w14:paraId="7F6C13D9" w14:textId="77777777" w:rsidR="00F73E0C" w:rsidRPr="00851F1B" w:rsidRDefault="00F73E0C" w:rsidP="00851F1B">
            <w:pPr>
              <w:pStyle w:val="Heading3"/>
            </w:pPr>
            <w:r w:rsidRPr="00851F1B">
              <w:t>Submitted by</w:t>
            </w:r>
          </w:p>
        </w:tc>
      </w:tr>
      <w:tr w:rsidR="00F73E0C" w14:paraId="64C4254E" w14:textId="77777777" w:rsidTr="002F029D">
        <w:tc>
          <w:tcPr>
            <w:tcW w:w="2057" w:type="dxa"/>
          </w:tcPr>
          <w:p w14:paraId="409BD6FB" w14:textId="77777777" w:rsidR="00F73E0C" w:rsidRPr="000B7EE3" w:rsidRDefault="00637CAF" w:rsidP="002F029D">
            <w:pPr>
              <w:pStyle w:val="Tabletext"/>
            </w:pPr>
            <w:smartTag w:uri="urn:schemas-microsoft-com:office:smarttags" w:element="place">
              <w:smartTag w:uri="urn:schemas-microsoft-com:office:smarttags" w:element="PlaceName">
                <w:r w:rsidRPr="000B7EE3">
                  <w:t>Auckland</w:t>
                </w:r>
              </w:smartTag>
              <w:r w:rsidRPr="000B7EE3">
                <w:t xml:space="preserve"> </w:t>
              </w:r>
              <w:smartTag w:uri="urn:schemas-microsoft-com:office:smarttags" w:element="PlaceType">
                <w:r w:rsidRPr="000B7EE3">
                  <w:t>City</w:t>
                </w:r>
              </w:smartTag>
            </w:smartTag>
          </w:p>
        </w:tc>
        <w:tc>
          <w:tcPr>
            <w:tcW w:w="1843" w:type="dxa"/>
          </w:tcPr>
          <w:p w14:paraId="35932F54" w14:textId="77777777" w:rsidR="00F73E0C" w:rsidRPr="000B7EE3" w:rsidRDefault="007E1864" w:rsidP="002F029D">
            <w:pPr>
              <w:pStyle w:val="Tabletext"/>
            </w:pPr>
            <w:smartTag w:uri="urn:schemas-microsoft-com:office:smarttags" w:element="place">
              <w:smartTag w:uri="urn:schemas-microsoft-com:office:smarttags" w:element="PlaceName">
                <w:r w:rsidRPr="000B7EE3">
                  <w:t>Tamaki</w:t>
                </w:r>
              </w:smartTag>
              <w:r w:rsidRPr="000B7EE3">
                <w:t xml:space="preserve"> </w:t>
              </w:r>
              <w:smartTag w:uri="urn:schemas-microsoft-com:office:smarttags" w:element="PlaceType">
                <w:r w:rsidRPr="000B7EE3">
                  <w:t>College</w:t>
                </w:r>
              </w:smartTag>
            </w:smartTag>
          </w:p>
        </w:tc>
        <w:tc>
          <w:tcPr>
            <w:tcW w:w="3118" w:type="dxa"/>
          </w:tcPr>
          <w:p w14:paraId="6A8B82AE" w14:textId="77777777" w:rsidR="00EB58C0" w:rsidRPr="000B7EE3" w:rsidRDefault="00851F1B" w:rsidP="002F029D">
            <w:pPr>
              <w:pStyle w:val="Tabletext"/>
            </w:pPr>
            <w:r>
              <w:t>State</w:t>
            </w:r>
            <w:r w:rsidRPr="000B7EE3">
              <w:t xml:space="preserve"> secondary, co-educational </w:t>
            </w:r>
            <w:r>
              <w:br/>
            </w:r>
            <w:r w:rsidR="007E1864" w:rsidRPr="000B7EE3">
              <w:t>Urban</w:t>
            </w:r>
            <w:r>
              <w:br/>
            </w:r>
            <w:r w:rsidR="007E1864" w:rsidRPr="000B7EE3">
              <w:t xml:space="preserve">Decile </w:t>
            </w:r>
            <w:r>
              <w:t>band 1–3</w:t>
            </w:r>
            <w:r w:rsidR="007E1864" w:rsidRPr="000B7EE3">
              <w:t xml:space="preserve"> </w:t>
            </w:r>
          </w:p>
        </w:tc>
        <w:tc>
          <w:tcPr>
            <w:tcW w:w="2507" w:type="dxa"/>
          </w:tcPr>
          <w:p w14:paraId="05212CE6" w14:textId="77777777" w:rsidR="00F73E0C" w:rsidRPr="000B7EE3" w:rsidRDefault="007E1864" w:rsidP="002F029D">
            <w:pPr>
              <w:pStyle w:val="Tabletext"/>
            </w:pPr>
            <w:r w:rsidRPr="000B7EE3">
              <w:t>Const</w:t>
            </w:r>
            <w:r w:rsidR="00851F1B">
              <w:t>.</w:t>
            </w:r>
            <w:r w:rsidRPr="000B7EE3">
              <w:t xml:space="preserve"> </w:t>
            </w:r>
            <w:smartTag w:uri="urn:schemas-microsoft-com:office:smarttags" w:element="PlaceName">
              <w:r w:rsidRPr="000B7EE3">
                <w:t>G</w:t>
              </w:r>
              <w:r w:rsidR="00720A23" w:rsidRPr="000B7EE3">
                <w:t>.</w:t>
              </w:r>
            </w:smartTag>
            <w:r w:rsidR="00720A23" w:rsidRPr="000B7EE3">
              <w:t xml:space="preserve"> </w:t>
            </w:r>
            <w:r w:rsidRPr="000B7EE3">
              <w:t>Campbell</w:t>
            </w:r>
            <w:r w:rsidR="00720A23" w:rsidRPr="000B7EE3">
              <w:br/>
              <w:t>School Community Officer</w:t>
            </w:r>
          </w:p>
        </w:tc>
      </w:tr>
    </w:tbl>
    <w:p w14:paraId="53D8128D" w14:textId="77777777" w:rsidR="00F73E0C" w:rsidRDefault="00F73E0C" w:rsidP="003F27E2"/>
    <w:tbl>
      <w:tblPr>
        <w:tblW w:w="5152" w:type="pct"/>
        <w:tblInd w:w="-106" w:type="dxa"/>
        <w:tblLook w:val="01E0" w:firstRow="1" w:lastRow="1" w:firstColumn="1" w:lastColumn="1" w:noHBand="0" w:noVBand="0"/>
      </w:tblPr>
      <w:tblGrid>
        <w:gridCol w:w="1992"/>
        <w:gridCol w:w="71"/>
        <w:gridCol w:w="7506"/>
      </w:tblGrid>
      <w:tr w:rsidR="00F73E0C" w14:paraId="5CB90ABE" w14:textId="77777777" w:rsidTr="002F029D">
        <w:tc>
          <w:tcPr>
            <w:tcW w:w="1041" w:type="pct"/>
          </w:tcPr>
          <w:p w14:paraId="234C96AC" w14:textId="77777777" w:rsidR="00F73E0C" w:rsidRPr="003F27E2" w:rsidRDefault="00F73E0C" w:rsidP="003F27E2">
            <w:pPr>
              <w:pStyle w:val="Heading5"/>
            </w:pPr>
            <w:r w:rsidRPr="003F27E2">
              <w:t>Summary</w:t>
            </w:r>
          </w:p>
        </w:tc>
        <w:tc>
          <w:tcPr>
            <w:tcW w:w="3959" w:type="pct"/>
            <w:gridSpan w:val="2"/>
          </w:tcPr>
          <w:p w14:paraId="4C3D0A18" w14:textId="77777777" w:rsidR="00F73E0C" w:rsidRPr="003F27E2" w:rsidRDefault="00851F1B" w:rsidP="002F029D">
            <w:pPr>
              <w:pStyle w:val="BodyText1"/>
            </w:pPr>
            <w:r>
              <w:t>Reducing the incidence of b</w:t>
            </w:r>
            <w:r w:rsidR="007E1864" w:rsidRPr="003F27E2">
              <w:t>ullying and cyber-bullying.</w:t>
            </w:r>
          </w:p>
        </w:tc>
      </w:tr>
      <w:tr w:rsidR="00F73E0C" w14:paraId="33AA4FD5" w14:textId="77777777" w:rsidTr="002F029D">
        <w:tc>
          <w:tcPr>
            <w:tcW w:w="1041" w:type="pct"/>
          </w:tcPr>
          <w:p w14:paraId="41DDF490" w14:textId="77777777" w:rsidR="00F73E0C" w:rsidRPr="003F27E2" w:rsidRDefault="00F73E0C" w:rsidP="003F27E2">
            <w:pPr>
              <w:pStyle w:val="Heading5"/>
            </w:pPr>
            <w:r w:rsidRPr="003F27E2">
              <w:t>Issue</w:t>
            </w:r>
          </w:p>
        </w:tc>
        <w:tc>
          <w:tcPr>
            <w:tcW w:w="3959" w:type="pct"/>
            <w:gridSpan w:val="2"/>
          </w:tcPr>
          <w:p w14:paraId="7AFC1479" w14:textId="4AA72CB5" w:rsidR="00F73E0C" w:rsidRPr="003F27E2" w:rsidRDefault="007E1864" w:rsidP="002F029D">
            <w:pPr>
              <w:pStyle w:val="BodyText1"/>
            </w:pPr>
            <w:r w:rsidRPr="003F27E2">
              <w:t xml:space="preserve">The </w:t>
            </w:r>
            <w:r w:rsidR="00AC4179">
              <w:t xml:space="preserve">main </w:t>
            </w:r>
            <w:r w:rsidRPr="003F27E2">
              <w:t xml:space="preserve">issue to </w:t>
            </w:r>
            <w:r w:rsidR="00720A23" w:rsidRPr="003F27E2">
              <w:t xml:space="preserve">be </w:t>
            </w:r>
            <w:r w:rsidRPr="003F27E2">
              <w:t>address</w:t>
            </w:r>
            <w:r w:rsidR="00720A23" w:rsidRPr="003F27E2">
              <w:t>ed</w:t>
            </w:r>
            <w:r w:rsidR="00851F1B">
              <w:t xml:space="preserve"> was bullying and cyber-</w:t>
            </w:r>
            <w:r w:rsidRPr="003F27E2">
              <w:t>bullying</w:t>
            </w:r>
            <w:r w:rsidR="00851F1B">
              <w:t xml:space="preserve"> by students</w:t>
            </w:r>
            <w:r w:rsidR="00720A23" w:rsidRPr="003F27E2">
              <w:t xml:space="preserve">. The intervention could also </w:t>
            </w:r>
            <w:r w:rsidRPr="003F27E2">
              <w:t xml:space="preserve">address other </w:t>
            </w:r>
            <w:proofErr w:type="spellStart"/>
            <w:r w:rsidR="00AC4179">
              <w:t>behavioural</w:t>
            </w:r>
            <w:proofErr w:type="spellEnd"/>
            <w:r w:rsidR="00AC4179">
              <w:t xml:space="preserve"> </w:t>
            </w:r>
            <w:r w:rsidRPr="003F27E2">
              <w:t>issues that arise in the school.</w:t>
            </w:r>
          </w:p>
        </w:tc>
      </w:tr>
      <w:tr w:rsidR="00F73E0C" w14:paraId="6CC6AAD6" w14:textId="77777777" w:rsidTr="002F029D">
        <w:tc>
          <w:tcPr>
            <w:tcW w:w="1041" w:type="pct"/>
          </w:tcPr>
          <w:p w14:paraId="27C56B2F" w14:textId="77777777" w:rsidR="00F73E0C" w:rsidRPr="003F27E2" w:rsidRDefault="00F73E0C" w:rsidP="003F27E2">
            <w:pPr>
              <w:pStyle w:val="Heading5"/>
            </w:pPr>
            <w:r w:rsidRPr="003F27E2">
              <w:t>Identification and prioritisation</w:t>
            </w:r>
          </w:p>
        </w:tc>
        <w:tc>
          <w:tcPr>
            <w:tcW w:w="3959" w:type="pct"/>
            <w:gridSpan w:val="2"/>
          </w:tcPr>
          <w:p w14:paraId="5BADA484" w14:textId="77777777" w:rsidR="00720A23" w:rsidRPr="003F27E2" w:rsidRDefault="007E1864" w:rsidP="003F27E2">
            <w:pPr>
              <w:rPr>
                <w:rFonts w:asciiTheme="minorHAnsi" w:hAnsiTheme="minorHAnsi" w:cstheme="minorHAnsi"/>
              </w:rPr>
            </w:pPr>
            <w:r w:rsidRPr="003F27E2">
              <w:rPr>
                <w:rFonts w:asciiTheme="minorHAnsi" w:hAnsiTheme="minorHAnsi" w:cstheme="minorHAnsi"/>
              </w:rPr>
              <w:t xml:space="preserve">The issue was identified and prioritised </w:t>
            </w:r>
            <w:r w:rsidR="00851F1B">
              <w:rPr>
                <w:rFonts w:asciiTheme="minorHAnsi" w:hAnsiTheme="minorHAnsi" w:cstheme="minorHAnsi"/>
              </w:rPr>
              <w:t>on the basis of</w:t>
            </w:r>
            <w:r w:rsidR="00720A23" w:rsidRPr="003F27E2">
              <w:rPr>
                <w:rFonts w:asciiTheme="minorHAnsi" w:hAnsiTheme="minorHAnsi" w:cstheme="minorHAnsi"/>
              </w:rPr>
              <w:t>:</w:t>
            </w:r>
          </w:p>
          <w:p w14:paraId="2F8D4FDE" w14:textId="77777777" w:rsidR="00AF6A29" w:rsidRPr="002F029D" w:rsidRDefault="007E1864" w:rsidP="002F029D">
            <w:pPr>
              <w:pStyle w:val="ListBullet"/>
            </w:pPr>
            <w:r w:rsidRPr="00851F1B">
              <w:t>r</w:t>
            </w:r>
            <w:r w:rsidRPr="002F029D">
              <w:t xml:space="preserve">eferrals to </w:t>
            </w:r>
            <w:r w:rsidR="00720A23" w:rsidRPr="002F029D">
              <w:t>senior management</w:t>
            </w:r>
          </w:p>
          <w:p w14:paraId="5B3DD169" w14:textId="77777777" w:rsidR="00720A23" w:rsidRPr="002F029D" w:rsidRDefault="00720A23" w:rsidP="002F029D">
            <w:pPr>
              <w:pStyle w:val="ListBullet"/>
            </w:pPr>
            <w:r w:rsidRPr="002F029D">
              <w:t>disclosures to the school’s social workers and guidance counsellor</w:t>
            </w:r>
          </w:p>
          <w:p w14:paraId="6D979A35" w14:textId="77777777" w:rsidR="00720A23" w:rsidRPr="002F029D" w:rsidRDefault="00720A23" w:rsidP="002F029D">
            <w:pPr>
              <w:pStyle w:val="ListBullet"/>
            </w:pPr>
            <w:r w:rsidRPr="002F029D">
              <w:t>a matrix score following a visit f</w:t>
            </w:r>
            <w:r w:rsidR="00AF6A29" w:rsidRPr="002F029D">
              <w:t>rom</w:t>
            </w:r>
            <w:r w:rsidRPr="002F029D">
              <w:t xml:space="preserve"> Ministry of Education staff</w:t>
            </w:r>
          </w:p>
          <w:p w14:paraId="6C03E720" w14:textId="77777777" w:rsidR="00201064" w:rsidRPr="003F27E2" w:rsidRDefault="00720A23" w:rsidP="002F029D">
            <w:pPr>
              <w:pStyle w:val="ListBullet"/>
            </w:pPr>
            <w:proofErr w:type="gramStart"/>
            <w:r w:rsidRPr="002F029D">
              <w:t>t</w:t>
            </w:r>
            <w:r w:rsidR="007E1864" w:rsidRPr="002F029D">
              <w:t>ruancy</w:t>
            </w:r>
            <w:proofErr w:type="gramEnd"/>
            <w:r w:rsidR="007E1864" w:rsidRPr="002F029D">
              <w:t xml:space="preserve"> </w:t>
            </w:r>
            <w:r w:rsidRPr="002F029D">
              <w:t>data</w:t>
            </w:r>
            <w:r w:rsidR="007E1864" w:rsidRPr="002F029D">
              <w:t>.</w:t>
            </w:r>
          </w:p>
        </w:tc>
      </w:tr>
      <w:tr w:rsidR="00F73E0C" w14:paraId="61B23DCF" w14:textId="77777777" w:rsidTr="002F029D">
        <w:tc>
          <w:tcPr>
            <w:tcW w:w="1041" w:type="pct"/>
          </w:tcPr>
          <w:p w14:paraId="1C94C975" w14:textId="77777777" w:rsidR="00F73E0C" w:rsidRPr="003F27E2" w:rsidRDefault="00F73E0C" w:rsidP="003F27E2">
            <w:pPr>
              <w:pStyle w:val="Heading5"/>
            </w:pPr>
            <w:r w:rsidRPr="003F27E2">
              <w:t>Short-term goal</w:t>
            </w:r>
          </w:p>
        </w:tc>
        <w:tc>
          <w:tcPr>
            <w:tcW w:w="3959" w:type="pct"/>
            <w:gridSpan w:val="2"/>
          </w:tcPr>
          <w:p w14:paraId="13014EC5" w14:textId="77777777" w:rsidR="00851F1B" w:rsidRDefault="007E1864" w:rsidP="002F029D">
            <w:pPr>
              <w:pStyle w:val="BodyText1"/>
            </w:pPr>
            <w:r w:rsidRPr="003F27E2">
              <w:t>The short term goal</w:t>
            </w:r>
            <w:r w:rsidR="00851F1B">
              <w:t>s</w:t>
            </w:r>
            <w:r w:rsidRPr="003F27E2">
              <w:t xml:space="preserve"> </w:t>
            </w:r>
            <w:r w:rsidR="00851F1B">
              <w:t>of the intervention were</w:t>
            </w:r>
            <w:r w:rsidRPr="003F27E2">
              <w:t xml:space="preserve"> to</w:t>
            </w:r>
            <w:r w:rsidR="00851F1B">
              <w:t>:</w:t>
            </w:r>
            <w:r w:rsidRPr="003F27E2">
              <w:t xml:space="preserve"> </w:t>
            </w:r>
          </w:p>
          <w:p w14:paraId="3437970F" w14:textId="4719FA56" w:rsidR="00851F1B" w:rsidRDefault="007E1864" w:rsidP="002F029D">
            <w:pPr>
              <w:pStyle w:val="ListBullet"/>
            </w:pPr>
            <w:r w:rsidRPr="003F27E2">
              <w:t xml:space="preserve">define </w:t>
            </w:r>
            <w:r w:rsidR="00851F1B">
              <w:t>the school’s</w:t>
            </w:r>
            <w:r w:rsidR="00546FAB" w:rsidRPr="003F27E2">
              <w:t xml:space="preserve"> </w:t>
            </w:r>
            <w:r w:rsidRPr="003F27E2">
              <w:t xml:space="preserve">expectations </w:t>
            </w:r>
            <w:r w:rsidR="00851F1B">
              <w:t>of student behaviour with regard</w:t>
            </w:r>
            <w:r w:rsidRPr="003F27E2">
              <w:t xml:space="preserve"> to bullying</w:t>
            </w:r>
            <w:r w:rsidR="00851F1B">
              <w:t xml:space="preserve"> and </w:t>
            </w:r>
            <w:r w:rsidRPr="003F27E2">
              <w:t>cyber bullying and other behavioural issues</w:t>
            </w:r>
          </w:p>
          <w:p w14:paraId="53AAFCD4" w14:textId="77777777" w:rsidR="00F73E0C" w:rsidRPr="003F27E2" w:rsidRDefault="007F4D79" w:rsidP="002F029D">
            <w:pPr>
              <w:pStyle w:val="ListBullet"/>
            </w:pPr>
            <w:r w:rsidRPr="003F27E2">
              <w:t>teach the</w:t>
            </w:r>
            <w:r w:rsidR="00851F1B">
              <w:t>se</w:t>
            </w:r>
            <w:r w:rsidRPr="003F27E2">
              <w:t xml:space="preserve"> expectations</w:t>
            </w:r>
            <w:r w:rsidR="00851F1B">
              <w:t xml:space="preserve"> to students</w:t>
            </w:r>
            <w:r w:rsidR="007E1864" w:rsidRPr="003F27E2">
              <w:t>.</w:t>
            </w:r>
          </w:p>
        </w:tc>
      </w:tr>
      <w:tr w:rsidR="00F73E0C" w14:paraId="6FB09514" w14:textId="77777777" w:rsidTr="002F029D">
        <w:tc>
          <w:tcPr>
            <w:tcW w:w="1041" w:type="pct"/>
          </w:tcPr>
          <w:p w14:paraId="0DFA2484" w14:textId="77777777" w:rsidR="00F73E0C" w:rsidRPr="003F27E2" w:rsidRDefault="00F73E0C" w:rsidP="003F27E2">
            <w:pPr>
              <w:pStyle w:val="Heading5"/>
            </w:pPr>
            <w:r w:rsidRPr="003F27E2">
              <w:t>Long-term goal</w:t>
            </w:r>
          </w:p>
        </w:tc>
        <w:tc>
          <w:tcPr>
            <w:tcW w:w="3959" w:type="pct"/>
            <w:gridSpan w:val="2"/>
          </w:tcPr>
          <w:p w14:paraId="50578829" w14:textId="77777777" w:rsidR="00851F1B" w:rsidRDefault="00851F1B" w:rsidP="002F029D">
            <w:pPr>
              <w:pStyle w:val="BodyText1"/>
            </w:pPr>
            <w:r>
              <w:t>The long-term goals were to achieve:</w:t>
            </w:r>
          </w:p>
          <w:p w14:paraId="490F6D2D" w14:textId="77777777" w:rsidR="007F4D79" w:rsidRPr="003F27E2" w:rsidRDefault="00851F1B" w:rsidP="002F029D">
            <w:pPr>
              <w:pStyle w:val="ListBullet"/>
            </w:pPr>
            <w:r>
              <w:t>a</w:t>
            </w:r>
            <w:r w:rsidR="007F4D79" w:rsidRPr="003F27E2">
              <w:t xml:space="preserve"> decrease in disclosures of bullying and cyberbullying to </w:t>
            </w:r>
            <w:r w:rsidR="00AF6A29" w:rsidRPr="003F27E2">
              <w:t>s</w:t>
            </w:r>
            <w:r w:rsidR="007F4D79" w:rsidRPr="003F27E2">
              <w:t xml:space="preserve">ocial </w:t>
            </w:r>
            <w:r w:rsidR="00AF6A29" w:rsidRPr="003F27E2">
              <w:t>w</w:t>
            </w:r>
            <w:r w:rsidR="007F4D79" w:rsidRPr="003F27E2">
              <w:t xml:space="preserve">orkers, </w:t>
            </w:r>
            <w:r>
              <w:t xml:space="preserve">the </w:t>
            </w:r>
            <w:r w:rsidR="007F4D79" w:rsidRPr="003F27E2">
              <w:t>guidance counsellor and senior management</w:t>
            </w:r>
          </w:p>
          <w:p w14:paraId="6FDC40D8" w14:textId="77777777" w:rsidR="00F73E0C" w:rsidRPr="003F27E2" w:rsidRDefault="00851F1B" w:rsidP="002F029D">
            <w:pPr>
              <w:pStyle w:val="ListBullet"/>
            </w:pPr>
            <w:r>
              <w:t>a</w:t>
            </w:r>
            <w:r w:rsidR="007F4D79" w:rsidRPr="003F27E2">
              <w:t xml:space="preserve"> 20% decrease in student truancy</w:t>
            </w:r>
            <w:r w:rsidR="007E1864" w:rsidRPr="003F27E2">
              <w:t xml:space="preserve">. </w:t>
            </w:r>
          </w:p>
        </w:tc>
      </w:tr>
      <w:tr w:rsidR="00F73E0C" w14:paraId="54E1AF3B" w14:textId="77777777" w:rsidTr="002F029D">
        <w:tc>
          <w:tcPr>
            <w:tcW w:w="1041" w:type="pct"/>
          </w:tcPr>
          <w:p w14:paraId="64540EC8" w14:textId="77777777" w:rsidR="00F73E0C" w:rsidRPr="003F27E2" w:rsidRDefault="00F73E0C" w:rsidP="003F27E2">
            <w:pPr>
              <w:pStyle w:val="Heading5"/>
            </w:pPr>
            <w:r w:rsidRPr="003F27E2">
              <w:t>Prevention activities</w:t>
            </w:r>
          </w:p>
        </w:tc>
        <w:tc>
          <w:tcPr>
            <w:tcW w:w="3959" w:type="pct"/>
            <w:gridSpan w:val="2"/>
          </w:tcPr>
          <w:p w14:paraId="07C80BDD" w14:textId="77777777" w:rsidR="00F73E0C" w:rsidRPr="003F27E2" w:rsidRDefault="00F73E0C" w:rsidP="002F029D">
            <w:pPr>
              <w:pStyle w:val="BodyText1"/>
            </w:pPr>
            <w:r w:rsidRPr="003F27E2">
              <w:t>Activities that occurred within a whole</w:t>
            </w:r>
            <w:r w:rsidR="00981F69" w:rsidRPr="003F27E2">
              <w:t>-</w:t>
            </w:r>
            <w:r w:rsidRPr="003F27E2">
              <w:t xml:space="preserve">school approach included: </w:t>
            </w:r>
          </w:p>
          <w:p w14:paraId="207BE4C5" w14:textId="77777777" w:rsidR="00F73E0C" w:rsidRPr="003F27E2" w:rsidRDefault="00F73E0C" w:rsidP="00100464">
            <w:pPr>
              <w:pStyle w:val="Heading4"/>
            </w:pPr>
            <w:r w:rsidRPr="003F27E2">
              <w:t>School ethos and environment</w:t>
            </w:r>
          </w:p>
          <w:p w14:paraId="4C0417FB" w14:textId="26A09F7B" w:rsidR="00CE22E8" w:rsidRPr="003F27E2" w:rsidRDefault="00546FAB" w:rsidP="002F029D">
            <w:pPr>
              <w:pStyle w:val="ListBullet"/>
              <w:rPr>
                <w:rFonts w:asciiTheme="minorHAnsi" w:hAnsiTheme="minorHAnsi" w:cstheme="minorHAnsi"/>
              </w:rPr>
            </w:pPr>
            <w:r w:rsidRPr="003F27E2">
              <w:rPr>
                <w:rFonts w:asciiTheme="minorHAnsi" w:hAnsiTheme="minorHAnsi" w:cstheme="minorHAnsi"/>
              </w:rPr>
              <w:t>T</w:t>
            </w:r>
            <w:r w:rsidR="002C7D13" w:rsidRPr="003F27E2">
              <w:rPr>
                <w:rFonts w:asciiTheme="minorHAnsi" w:hAnsiTheme="minorHAnsi" w:cstheme="minorHAnsi"/>
              </w:rPr>
              <w:t xml:space="preserve">he school </w:t>
            </w:r>
            <w:r w:rsidRPr="003F27E2">
              <w:rPr>
                <w:rFonts w:asciiTheme="minorHAnsi" w:hAnsiTheme="minorHAnsi" w:cstheme="minorHAnsi"/>
              </w:rPr>
              <w:t xml:space="preserve">instigated </w:t>
            </w:r>
            <w:hyperlink r:id="rId7" w:history="1">
              <w:r w:rsidRPr="00851F1B">
                <w:rPr>
                  <w:rStyle w:val="Hyperlink"/>
                  <w:rFonts w:asciiTheme="minorHAnsi" w:hAnsiTheme="minorHAnsi" w:cstheme="minorHAnsi"/>
                </w:rPr>
                <w:t>PB4L School-</w:t>
              </w:r>
              <w:r w:rsidR="00851F1B" w:rsidRPr="00851F1B">
                <w:rPr>
                  <w:rStyle w:val="Hyperlink"/>
                  <w:rFonts w:asciiTheme="minorHAnsi" w:hAnsiTheme="minorHAnsi" w:cstheme="minorHAnsi"/>
                </w:rPr>
                <w:t>W</w:t>
              </w:r>
              <w:r w:rsidRPr="00851F1B">
                <w:rPr>
                  <w:rStyle w:val="Hyperlink"/>
                  <w:rFonts w:asciiTheme="minorHAnsi" w:hAnsiTheme="minorHAnsi" w:cstheme="minorHAnsi"/>
                </w:rPr>
                <w:t>ide</w:t>
              </w:r>
            </w:hyperlink>
            <w:r w:rsidRPr="003F27E2">
              <w:rPr>
                <w:rFonts w:asciiTheme="minorHAnsi" w:hAnsiTheme="minorHAnsi" w:cstheme="minorHAnsi"/>
              </w:rPr>
              <w:t xml:space="preserve"> and established </w:t>
            </w:r>
            <w:hyperlink r:id="rId8" w:history="1">
              <w:r w:rsidRPr="00851F1B">
                <w:rPr>
                  <w:rStyle w:val="Hyperlink"/>
                  <w:rFonts w:asciiTheme="minorHAnsi" w:hAnsiTheme="minorHAnsi" w:cstheme="minorHAnsi"/>
                </w:rPr>
                <w:t>RISE – The Tamaki Way</w:t>
              </w:r>
            </w:hyperlink>
            <w:r w:rsidRPr="003F27E2">
              <w:rPr>
                <w:rFonts w:asciiTheme="minorHAnsi" w:hAnsiTheme="minorHAnsi" w:cstheme="minorHAnsi"/>
              </w:rPr>
              <w:t xml:space="preserve">. </w:t>
            </w:r>
          </w:p>
          <w:p w14:paraId="5418DDC9" w14:textId="77777777" w:rsidR="00E861E7" w:rsidRPr="003F27E2" w:rsidRDefault="00E861E7" w:rsidP="002F029D">
            <w:pPr>
              <w:pStyle w:val="ListBullet"/>
              <w:rPr>
                <w:rFonts w:asciiTheme="minorHAnsi" w:hAnsiTheme="minorHAnsi" w:cstheme="minorHAnsi"/>
              </w:rPr>
            </w:pPr>
            <w:r w:rsidRPr="003F27E2">
              <w:rPr>
                <w:rFonts w:asciiTheme="minorHAnsi" w:hAnsiTheme="minorHAnsi" w:cstheme="minorHAnsi"/>
              </w:rPr>
              <w:t xml:space="preserve">Teachers attended PB4L workshops throughout the year on behavioural issues and on how to use restorative practices. This learning was applied in the classroom. </w:t>
            </w:r>
          </w:p>
          <w:p w14:paraId="59014D8C" w14:textId="77777777" w:rsidR="00546FAB" w:rsidRDefault="00546FAB" w:rsidP="002F029D">
            <w:pPr>
              <w:pStyle w:val="ListBullet"/>
              <w:rPr>
                <w:rFonts w:asciiTheme="minorHAnsi" w:hAnsiTheme="minorHAnsi" w:cstheme="minorHAnsi"/>
              </w:rPr>
            </w:pPr>
            <w:r w:rsidRPr="003F27E2">
              <w:rPr>
                <w:rFonts w:asciiTheme="minorHAnsi" w:hAnsiTheme="minorHAnsi" w:cstheme="minorHAnsi"/>
              </w:rPr>
              <w:t xml:space="preserve">School policies </w:t>
            </w:r>
            <w:r w:rsidR="00390BF8" w:rsidRPr="003F27E2">
              <w:rPr>
                <w:rFonts w:asciiTheme="minorHAnsi" w:hAnsiTheme="minorHAnsi" w:cstheme="minorHAnsi"/>
              </w:rPr>
              <w:t xml:space="preserve">were </w:t>
            </w:r>
            <w:r w:rsidRPr="003F27E2">
              <w:rPr>
                <w:rFonts w:asciiTheme="minorHAnsi" w:hAnsiTheme="minorHAnsi" w:cstheme="minorHAnsi"/>
              </w:rPr>
              <w:t>updated</w:t>
            </w:r>
            <w:r w:rsidR="00390BF8" w:rsidRPr="003F27E2">
              <w:rPr>
                <w:rFonts w:asciiTheme="minorHAnsi" w:hAnsiTheme="minorHAnsi" w:cstheme="minorHAnsi"/>
              </w:rPr>
              <w:t>,</w:t>
            </w:r>
            <w:r w:rsidRPr="003F27E2">
              <w:rPr>
                <w:rFonts w:asciiTheme="minorHAnsi" w:hAnsiTheme="minorHAnsi" w:cstheme="minorHAnsi"/>
              </w:rPr>
              <w:t xml:space="preserve"> and </w:t>
            </w:r>
            <w:r w:rsidR="00390BF8" w:rsidRPr="003F27E2">
              <w:rPr>
                <w:rFonts w:asciiTheme="minorHAnsi" w:hAnsiTheme="minorHAnsi" w:cstheme="minorHAnsi"/>
              </w:rPr>
              <w:t xml:space="preserve">a </w:t>
            </w:r>
            <w:r w:rsidRPr="003F27E2">
              <w:rPr>
                <w:rFonts w:asciiTheme="minorHAnsi" w:hAnsiTheme="minorHAnsi" w:cstheme="minorHAnsi"/>
              </w:rPr>
              <w:t xml:space="preserve">school website </w:t>
            </w:r>
            <w:r w:rsidR="00851F1B">
              <w:rPr>
                <w:rFonts w:asciiTheme="minorHAnsi" w:hAnsiTheme="minorHAnsi" w:cstheme="minorHAnsi"/>
              </w:rPr>
              <w:t xml:space="preserve">was </w:t>
            </w:r>
            <w:r w:rsidRPr="003F27E2">
              <w:rPr>
                <w:rFonts w:asciiTheme="minorHAnsi" w:hAnsiTheme="minorHAnsi" w:cstheme="minorHAnsi"/>
              </w:rPr>
              <w:t>set up for RISE</w:t>
            </w:r>
            <w:r w:rsidR="00851F1B">
              <w:rPr>
                <w:rFonts w:asciiTheme="minorHAnsi" w:hAnsiTheme="minorHAnsi" w:cstheme="minorHAnsi"/>
              </w:rPr>
              <w:t>.</w:t>
            </w:r>
            <w:r w:rsidRPr="003F27E2">
              <w:rPr>
                <w:rFonts w:asciiTheme="minorHAnsi" w:hAnsiTheme="minorHAnsi" w:cstheme="minorHAnsi"/>
              </w:rPr>
              <w:t xml:space="preserve"> </w:t>
            </w:r>
            <w:r w:rsidR="00E861E7">
              <w:rPr>
                <w:rFonts w:asciiTheme="minorHAnsi" w:hAnsiTheme="minorHAnsi" w:cstheme="minorHAnsi"/>
              </w:rPr>
              <w:t>The four components of RISE are:</w:t>
            </w:r>
          </w:p>
          <w:p w14:paraId="2208D26C" w14:textId="77777777" w:rsidR="00E861E7" w:rsidRPr="003F27E2" w:rsidRDefault="00E861E7" w:rsidP="002F029D">
            <w:pPr>
              <w:pStyle w:val="Tablebullet"/>
              <w:numPr>
                <w:ilvl w:val="0"/>
                <w:numId w:val="21"/>
              </w:numPr>
              <w:spacing w:after="120" w:line="280" w:lineRule="atLeast"/>
              <w:ind w:left="714" w:hanging="357"/>
            </w:pPr>
            <w:r w:rsidRPr="003F27E2">
              <w:rPr>
                <w:b/>
              </w:rPr>
              <w:t>R</w:t>
            </w:r>
            <w:r w:rsidRPr="003F27E2">
              <w:t>espect in all areas of the school, public transport and the community.</w:t>
            </w:r>
          </w:p>
          <w:p w14:paraId="477D358D" w14:textId="77777777" w:rsidR="00E861E7" w:rsidRPr="003F27E2" w:rsidRDefault="00E861E7" w:rsidP="00E861E7">
            <w:pPr>
              <w:pStyle w:val="Tablebullet"/>
              <w:numPr>
                <w:ilvl w:val="0"/>
                <w:numId w:val="21"/>
              </w:numPr>
            </w:pPr>
            <w:r w:rsidRPr="003F27E2">
              <w:rPr>
                <w:b/>
              </w:rPr>
              <w:t>I</w:t>
            </w:r>
            <w:r w:rsidRPr="003F27E2">
              <w:t>ntegrity in all areas of the school, public transport and the community.</w:t>
            </w:r>
          </w:p>
          <w:p w14:paraId="297C4488" w14:textId="77777777" w:rsidR="00E861E7" w:rsidRPr="003F27E2" w:rsidRDefault="00E861E7" w:rsidP="00E861E7">
            <w:pPr>
              <w:pStyle w:val="Tablebullet"/>
              <w:numPr>
                <w:ilvl w:val="0"/>
                <w:numId w:val="21"/>
              </w:numPr>
            </w:pPr>
            <w:r w:rsidRPr="003F27E2">
              <w:rPr>
                <w:b/>
              </w:rPr>
              <w:t>S</w:t>
            </w:r>
            <w:r w:rsidRPr="003F27E2">
              <w:t>uccess in all areas of the school, public transport and the community.</w:t>
            </w:r>
          </w:p>
          <w:p w14:paraId="1F5DD4DF" w14:textId="77777777" w:rsidR="00E861E7" w:rsidRDefault="00E861E7" w:rsidP="00E861E7">
            <w:pPr>
              <w:pStyle w:val="Tablebullet"/>
              <w:numPr>
                <w:ilvl w:val="0"/>
                <w:numId w:val="21"/>
              </w:numPr>
            </w:pPr>
            <w:proofErr w:type="spellStart"/>
            <w:r>
              <w:t>R</w:t>
            </w:r>
            <w:r w:rsidRPr="003F27E2">
              <w:rPr>
                <w:b/>
              </w:rPr>
              <w:t>E</w:t>
            </w:r>
            <w:r w:rsidRPr="003F27E2">
              <w:t>sponsibility</w:t>
            </w:r>
            <w:proofErr w:type="spellEnd"/>
            <w:r w:rsidRPr="003F27E2">
              <w:t xml:space="preserve"> in all areas of the school, public transport and the community.</w:t>
            </w:r>
          </w:p>
          <w:p w14:paraId="0A0BD6EF" w14:textId="77777777" w:rsidR="002F029D" w:rsidRDefault="002F029D" w:rsidP="002F029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  <w:p w14:paraId="03414D78" w14:textId="77777777" w:rsidR="002F029D" w:rsidRPr="003F27E2" w:rsidRDefault="002F029D" w:rsidP="002F029D">
            <w:pPr>
              <w:pStyle w:val="Tablebullet"/>
              <w:numPr>
                <w:ilvl w:val="0"/>
                <w:numId w:val="0"/>
              </w:numPr>
              <w:ind w:left="360" w:hanging="360"/>
            </w:pPr>
          </w:p>
          <w:p w14:paraId="6DBC4314" w14:textId="77777777" w:rsidR="00851F1B" w:rsidRDefault="002C7D13" w:rsidP="00100464">
            <w:pPr>
              <w:pStyle w:val="ListParagraph"/>
              <w:numPr>
                <w:ilvl w:val="0"/>
                <w:numId w:val="13"/>
              </w:numPr>
              <w:spacing w:after="120" w:line="280" w:lineRule="atLeast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3F27E2">
              <w:rPr>
                <w:rFonts w:asciiTheme="minorHAnsi" w:hAnsiTheme="minorHAnsi" w:cstheme="minorHAnsi"/>
              </w:rPr>
              <w:lastRenderedPageBreak/>
              <w:t xml:space="preserve">RISE </w:t>
            </w:r>
            <w:r w:rsidR="00851F1B">
              <w:rPr>
                <w:rFonts w:asciiTheme="minorHAnsi" w:hAnsiTheme="minorHAnsi" w:cstheme="minorHAnsi"/>
              </w:rPr>
              <w:t>supported</w:t>
            </w:r>
            <w:r w:rsidR="00E861E7">
              <w:rPr>
                <w:rFonts w:asciiTheme="minorHAnsi" w:hAnsiTheme="minorHAnsi" w:cstheme="minorHAnsi"/>
              </w:rPr>
              <w:t>:</w:t>
            </w:r>
            <w:r w:rsidRPr="003F27E2">
              <w:rPr>
                <w:rFonts w:asciiTheme="minorHAnsi" w:hAnsiTheme="minorHAnsi" w:cstheme="minorHAnsi"/>
              </w:rPr>
              <w:t xml:space="preserve"> </w:t>
            </w:r>
          </w:p>
          <w:p w14:paraId="6A664ED3" w14:textId="77777777" w:rsidR="00851F1B" w:rsidRDefault="002C7D13" w:rsidP="00100464">
            <w:pPr>
              <w:pStyle w:val="ListParagraph"/>
              <w:numPr>
                <w:ilvl w:val="0"/>
                <w:numId w:val="19"/>
              </w:numPr>
              <w:spacing w:after="120" w:line="280" w:lineRule="atLeast"/>
              <w:ind w:hanging="357"/>
              <w:contextualSpacing w:val="0"/>
              <w:rPr>
                <w:rFonts w:asciiTheme="minorHAnsi" w:hAnsiTheme="minorHAnsi" w:cstheme="minorHAnsi"/>
              </w:rPr>
            </w:pPr>
            <w:r w:rsidRPr="003F27E2">
              <w:rPr>
                <w:rFonts w:asciiTheme="minorHAnsi" w:hAnsiTheme="minorHAnsi" w:cstheme="minorHAnsi"/>
              </w:rPr>
              <w:t xml:space="preserve">teachers </w:t>
            </w:r>
            <w:r w:rsidR="00851F1B">
              <w:rPr>
                <w:rFonts w:asciiTheme="minorHAnsi" w:hAnsiTheme="minorHAnsi" w:cstheme="minorHAnsi"/>
              </w:rPr>
              <w:t xml:space="preserve">to </w:t>
            </w:r>
            <w:r w:rsidRPr="003F27E2">
              <w:rPr>
                <w:rFonts w:asciiTheme="minorHAnsi" w:hAnsiTheme="minorHAnsi" w:cstheme="minorHAnsi"/>
              </w:rPr>
              <w:t>actively teach expectations</w:t>
            </w:r>
          </w:p>
          <w:p w14:paraId="71EAD887" w14:textId="77777777" w:rsidR="00082097" w:rsidRPr="003F27E2" w:rsidRDefault="002C7D13" w:rsidP="00100464">
            <w:pPr>
              <w:pStyle w:val="ListParagraph"/>
              <w:numPr>
                <w:ilvl w:val="0"/>
                <w:numId w:val="19"/>
              </w:numPr>
              <w:spacing w:after="120" w:line="280" w:lineRule="atLeast"/>
              <w:ind w:hanging="357"/>
              <w:contextualSpacing w:val="0"/>
              <w:rPr>
                <w:rFonts w:asciiTheme="minorHAnsi" w:hAnsiTheme="minorHAnsi" w:cstheme="minorHAnsi"/>
              </w:rPr>
            </w:pPr>
            <w:r w:rsidRPr="003F27E2">
              <w:rPr>
                <w:rFonts w:asciiTheme="minorHAnsi" w:hAnsiTheme="minorHAnsi" w:cstheme="minorHAnsi"/>
              </w:rPr>
              <w:t xml:space="preserve">students </w:t>
            </w:r>
            <w:r w:rsidR="00E861E7">
              <w:rPr>
                <w:rFonts w:asciiTheme="minorHAnsi" w:hAnsiTheme="minorHAnsi" w:cstheme="minorHAnsi"/>
              </w:rPr>
              <w:t xml:space="preserve">to </w:t>
            </w:r>
            <w:r w:rsidRPr="003F27E2">
              <w:rPr>
                <w:rFonts w:asciiTheme="minorHAnsi" w:hAnsiTheme="minorHAnsi" w:cstheme="minorHAnsi"/>
              </w:rPr>
              <w:t>focus on their learning with positive outcomes.</w:t>
            </w:r>
          </w:p>
          <w:p w14:paraId="60812127" w14:textId="0320539B" w:rsidR="00F73E0C" w:rsidRPr="00100464" w:rsidRDefault="00177FB7" w:rsidP="00E861E7">
            <w:pPr>
              <w:pStyle w:val="ListParagraph"/>
              <w:numPr>
                <w:ilvl w:val="0"/>
                <w:numId w:val="13"/>
              </w:numPr>
              <w:spacing w:after="120" w:line="280" w:lineRule="atLeast"/>
              <w:ind w:hanging="357"/>
              <w:contextualSpacing w:val="0"/>
              <w:rPr>
                <w:rFonts w:asciiTheme="minorHAnsi" w:hAnsiTheme="minorHAnsi" w:cstheme="minorHAnsi"/>
              </w:rPr>
            </w:pPr>
            <w:r w:rsidRPr="003F27E2">
              <w:rPr>
                <w:rFonts w:asciiTheme="minorHAnsi" w:hAnsiTheme="minorHAnsi" w:cstheme="minorHAnsi"/>
              </w:rPr>
              <w:t>RISE bec</w:t>
            </w:r>
            <w:r w:rsidR="00CE22E8" w:rsidRPr="003F27E2">
              <w:rPr>
                <w:rFonts w:asciiTheme="minorHAnsi" w:hAnsiTheme="minorHAnsi" w:cstheme="minorHAnsi"/>
              </w:rPr>
              <w:t>a</w:t>
            </w:r>
            <w:r w:rsidRPr="003F27E2">
              <w:rPr>
                <w:rFonts w:asciiTheme="minorHAnsi" w:hAnsiTheme="minorHAnsi" w:cstheme="minorHAnsi"/>
              </w:rPr>
              <w:t>me the s</w:t>
            </w:r>
            <w:r w:rsidR="003B1210" w:rsidRPr="003F27E2">
              <w:rPr>
                <w:rFonts w:asciiTheme="minorHAnsi" w:hAnsiTheme="minorHAnsi" w:cstheme="minorHAnsi"/>
              </w:rPr>
              <w:t>chool-</w:t>
            </w:r>
            <w:r w:rsidRPr="003F27E2">
              <w:rPr>
                <w:rFonts w:asciiTheme="minorHAnsi" w:hAnsiTheme="minorHAnsi" w:cstheme="minorHAnsi"/>
              </w:rPr>
              <w:t>w</w:t>
            </w:r>
            <w:r w:rsidR="003B1210" w:rsidRPr="003F27E2">
              <w:rPr>
                <w:rFonts w:asciiTheme="minorHAnsi" w:hAnsiTheme="minorHAnsi" w:cstheme="minorHAnsi"/>
              </w:rPr>
              <w:t xml:space="preserve">ide </w:t>
            </w:r>
            <w:r w:rsidRPr="003F27E2">
              <w:rPr>
                <w:rFonts w:asciiTheme="minorHAnsi" w:hAnsiTheme="minorHAnsi" w:cstheme="minorHAnsi"/>
              </w:rPr>
              <w:t>b</w:t>
            </w:r>
            <w:r w:rsidR="003B1210" w:rsidRPr="003F27E2">
              <w:rPr>
                <w:rFonts w:asciiTheme="minorHAnsi" w:hAnsiTheme="minorHAnsi" w:cstheme="minorHAnsi"/>
              </w:rPr>
              <w:t xml:space="preserve">ehaviour </w:t>
            </w:r>
            <w:r w:rsidRPr="003F27E2">
              <w:rPr>
                <w:rFonts w:asciiTheme="minorHAnsi" w:hAnsiTheme="minorHAnsi" w:cstheme="minorHAnsi"/>
              </w:rPr>
              <w:t>m</w:t>
            </w:r>
            <w:r w:rsidR="003B1210" w:rsidRPr="003F27E2">
              <w:rPr>
                <w:rFonts w:asciiTheme="minorHAnsi" w:hAnsiTheme="minorHAnsi" w:cstheme="minorHAnsi"/>
              </w:rPr>
              <w:t>atrix</w:t>
            </w:r>
            <w:r w:rsidR="00E861E7">
              <w:rPr>
                <w:rFonts w:asciiTheme="minorHAnsi" w:hAnsiTheme="minorHAnsi" w:cstheme="minorHAnsi"/>
              </w:rPr>
              <w:t>.</w:t>
            </w:r>
          </w:p>
        </w:tc>
      </w:tr>
      <w:tr w:rsidR="00E861E7" w14:paraId="2A0895C3" w14:textId="77777777">
        <w:tc>
          <w:tcPr>
            <w:tcW w:w="1078" w:type="pct"/>
            <w:gridSpan w:val="2"/>
          </w:tcPr>
          <w:p w14:paraId="008CAD1F" w14:textId="77777777" w:rsidR="00E861E7" w:rsidRPr="00B238AF" w:rsidRDefault="00E861E7" w:rsidP="003F27E2">
            <w:pPr>
              <w:pStyle w:val="Heading5"/>
            </w:pPr>
          </w:p>
        </w:tc>
        <w:tc>
          <w:tcPr>
            <w:tcW w:w="3922" w:type="pct"/>
          </w:tcPr>
          <w:p w14:paraId="2FDA2740" w14:textId="77777777" w:rsidR="00E861E7" w:rsidRPr="003F27E2" w:rsidRDefault="00E861E7" w:rsidP="00100464">
            <w:pPr>
              <w:pStyle w:val="Heading4"/>
            </w:pPr>
            <w:r w:rsidRPr="003F27E2">
              <w:t>Community connections</w:t>
            </w:r>
          </w:p>
          <w:p w14:paraId="5F208370" w14:textId="51DF7AED" w:rsidR="00E861E7" w:rsidRPr="003F27E2" w:rsidRDefault="007D1C1E" w:rsidP="00100464">
            <w:pPr>
              <w:pStyle w:val="ListParagraph"/>
              <w:numPr>
                <w:ilvl w:val="0"/>
                <w:numId w:val="14"/>
              </w:numPr>
              <w:spacing w:after="120" w:line="280" w:lineRule="atLeast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</w:t>
            </w:r>
            <w:r w:rsidR="00E861E7" w:rsidRPr="003F27E2">
              <w:rPr>
                <w:rFonts w:asciiTheme="minorHAnsi" w:hAnsiTheme="minorHAnsi" w:cstheme="minorHAnsi"/>
              </w:rPr>
              <w:t>chool</w:t>
            </w:r>
            <w:r>
              <w:rPr>
                <w:rFonts w:asciiTheme="minorHAnsi" w:hAnsiTheme="minorHAnsi" w:cstheme="minorHAnsi"/>
              </w:rPr>
              <w:t>’s</w:t>
            </w:r>
            <w:r w:rsidR="00E861E7" w:rsidRPr="003F27E2">
              <w:rPr>
                <w:rFonts w:asciiTheme="minorHAnsi" w:hAnsiTheme="minorHAnsi" w:cstheme="minorHAnsi"/>
              </w:rPr>
              <w:t xml:space="preserve"> staff and student</w:t>
            </w:r>
            <w:r w:rsidR="00E861E7">
              <w:rPr>
                <w:rFonts w:asciiTheme="minorHAnsi" w:hAnsiTheme="minorHAnsi" w:cstheme="minorHAnsi"/>
              </w:rPr>
              <w:t>s</w:t>
            </w:r>
            <w:r w:rsidR="00E861E7" w:rsidRPr="003F27E2">
              <w:rPr>
                <w:rFonts w:asciiTheme="minorHAnsi" w:hAnsiTheme="minorHAnsi" w:cstheme="minorHAnsi"/>
              </w:rPr>
              <w:t xml:space="preserve"> were fully consulted </w:t>
            </w:r>
            <w:r w:rsidR="00E861E7">
              <w:rPr>
                <w:rFonts w:asciiTheme="minorHAnsi" w:hAnsiTheme="minorHAnsi" w:cstheme="minorHAnsi"/>
              </w:rPr>
              <w:t>in</w:t>
            </w:r>
            <w:r w:rsidR="00E861E7" w:rsidRPr="003F27E2">
              <w:rPr>
                <w:rFonts w:asciiTheme="minorHAnsi" w:hAnsiTheme="minorHAnsi" w:cstheme="minorHAnsi"/>
              </w:rPr>
              <w:t xml:space="preserve"> establish</w:t>
            </w:r>
            <w:r w:rsidR="00E861E7">
              <w:rPr>
                <w:rFonts w:asciiTheme="minorHAnsi" w:hAnsiTheme="minorHAnsi" w:cstheme="minorHAnsi"/>
              </w:rPr>
              <w:t>ing</w:t>
            </w:r>
            <w:r w:rsidR="00E861E7" w:rsidRPr="003F27E2">
              <w:rPr>
                <w:rFonts w:asciiTheme="minorHAnsi" w:hAnsiTheme="minorHAnsi" w:cstheme="minorHAnsi"/>
              </w:rPr>
              <w:t xml:space="preserve"> RISE</w:t>
            </w:r>
            <w:r w:rsidR="00F2429D">
              <w:rPr>
                <w:rFonts w:asciiTheme="minorHAnsi" w:hAnsiTheme="minorHAnsi" w:cstheme="minorHAnsi"/>
              </w:rPr>
              <w:t>.</w:t>
            </w:r>
            <w:r w:rsidR="00E861E7" w:rsidRPr="003F27E2">
              <w:rPr>
                <w:rFonts w:asciiTheme="minorHAnsi" w:hAnsiTheme="minorHAnsi" w:cstheme="minorHAnsi"/>
              </w:rPr>
              <w:t xml:space="preserve"> </w:t>
            </w:r>
          </w:p>
          <w:p w14:paraId="7D5F4613" w14:textId="09CD2D3F" w:rsidR="00E861E7" w:rsidRPr="003F27E2" w:rsidRDefault="00E861E7" w:rsidP="00100464">
            <w:pPr>
              <w:pStyle w:val="ListParagraph"/>
              <w:numPr>
                <w:ilvl w:val="0"/>
                <w:numId w:val="14"/>
              </w:numPr>
              <w:spacing w:after="120" w:line="280" w:lineRule="atLeast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3F27E2">
              <w:rPr>
                <w:rFonts w:asciiTheme="minorHAnsi" w:hAnsiTheme="minorHAnsi" w:cstheme="minorHAnsi"/>
              </w:rPr>
              <w:t xml:space="preserve">Regular messages were placed on </w:t>
            </w:r>
            <w:r w:rsidR="007D1C1E">
              <w:rPr>
                <w:rFonts w:asciiTheme="minorHAnsi" w:hAnsiTheme="minorHAnsi" w:cstheme="minorHAnsi"/>
              </w:rPr>
              <w:t xml:space="preserve">the </w:t>
            </w:r>
            <w:r w:rsidRPr="003F27E2">
              <w:rPr>
                <w:rFonts w:asciiTheme="minorHAnsi" w:hAnsiTheme="minorHAnsi" w:cstheme="minorHAnsi"/>
              </w:rPr>
              <w:t>school</w:t>
            </w:r>
            <w:r w:rsidR="007D1C1E">
              <w:rPr>
                <w:rFonts w:asciiTheme="minorHAnsi" w:hAnsiTheme="minorHAnsi" w:cstheme="minorHAnsi"/>
              </w:rPr>
              <w:t>’s</w:t>
            </w:r>
            <w:r w:rsidRPr="003F27E2">
              <w:rPr>
                <w:rFonts w:asciiTheme="minorHAnsi" w:hAnsiTheme="minorHAnsi" w:cstheme="minorHAnsi"/>
              </w:rPr>
              <w:t xml:space="preserve"> website and </w:t>
            </w:r>
            <w:r w:rsidR="007D1C1E">
              <w:rPr>
                <w:rFonts w:asciiTheme="minorHAnsi" w:hAnsiTheme="minorHAnsi" w:cstheme="minorHAnsi"/>
              </w:rPr>
              <w:t xml:space="preserve">online </w:t>
            </w:r>
            <w:r w:rsidRPr="003F27E2">
              <w:rPr>
                <w:rFonts w:asciiTheme="minorHAnsi" w:hAnsiTheme="minorHAnsi" w:cstheme="minorHAnsi"/>
              </w:rPr>
              <w:t xml:space="preserve">newsletters </w:t>
            </w:r>
            <w:r w:rsidR="007D1C1E">
              <w:rPr>
                <w:rFonts w:asciiTheme="minorHAnsi" w:hAnsiTheme="minorHAnsi" w:cstheme="minorHAnsi"/>
              </w:rPr>
              <w:t>asked</w:t>
            </w:r>
            <w:r w:rsidRPr="003F27E2">
              <w:rPr>
                <w:rFonts w:asciiTheme="minorHAnsi" w:hAnsiTheme="minorHAnsi" w:cstheme="minorHAnsi"/>
              </w:rPr>
              <w:t xml:space="preserve"> for parent feedback on RISE and the</w:t>
            </w:r>
            <w:r w:rsidR="007D1C1E">
              <w:rPr>
                <w:rFonts w:asciiTheme="minorHAnsi" w:hAnsiTheme="minorHAnsi" w:cstheme="minorHAnsi"/>
              </w:rPr>
              <w:t xml:space="preserve"> school’s</w:t>
            </w:r>
            <w:r w:rsidRPr="003F27E2">
              <w:rPr>
                <w:rFonts w:asciiTheme="minorHAnsi" w:hAnsiTheme="minorHAnsi" w:cstheme="minorHAnsi"/>
              </w:rPr>
              <w:t xml:space="preserve"> RISE website.</w:t>
            </w:r>
          </w:p>
          <w:p w14:paraId="4B103C17" w14:textId="6D0193A0" w:rsidR="00E861E7" w:rsidRPr="003F27E2" w:rsidRDefault="00F2429D" w:rsidP="00100464">
            <w:pPr>
              <w:pStyle w:val="ListParagraph"/>
              <w:numPr>
                <w:ilvl w:val="0"/>
                <w:numId w:val="14"/>
              </w:numPr>
              <w:spacing w:after="120" w:line="280" w:lineRule="atLeast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</w:t>
            </w:r>
            <w:r w:rsidR="00E861E7" w:rsidRPr="003F27E2">
              <w:rPr>
                <w:rFonts w:asciiTheme="minorHAnsi" w:hAnsiTheme="minorHAnsi" w:cstheme="minorHAnsi"/>
              </w:rPr>
              <w:t xml:space="preserve">chool </w:t>
            </w:r>
            <w:r>
              <w:rPr>
                <w:rFonts w:asciiTheme="minorHAnsi" w:hAnsiTheme="minorHAnsi" w:cstheme="minorHAnsi"/>
              </w:rPr>
              <w:t xml:space="preserve">held a </w:t>
            </w:r>
            <w:r w:rsidR="00E861E7" w:rsidRPr="003F27E2">
              <w:rPr>
                <w:rFonts w:asciiTheme="minorHAnsi" w:hAnsiTheme="minorHAnsi" w:cstheme="minorHAnsi"/>
              </w:rPr>
              <w:t xml:space="preserve">RISE Open Day </w:t>
            </w:r>
            <w:r>
              <w:rPr>
                <w:rFonts w:asciiTheme="minorHAnsi" w:hAnsiTheme="minorHAnsi" w:cstheme="minorHAnsi"/>
              </w:rPr>
              <w:t xml:space="preserve">that </w:t>
            </w:r>
            <w:r w:rsidR="00E861E7" w:rsidRPr="003F27E2">
              <w:rPr>
                <w:rFonts w:asciiTheme="minorHAnsi" w:hAnsiTheme="minorHAnsi" w:cstheme="minorHAnsi"/>
              </w:rPr>
              <w:t xml:space="preserve">was attended by various </w:t>
            </w:r>
            <w:r>
              <w:rPr>
                <w:rFonts w:asciiTheme="minorHAnsi" w:hAnsiTheme="minorHAnsi" w:cstheme="minorHAnsi"/>
              </w:rPr>
              <w:t xml:space="preserve">partner </w:t>
            </w:r>
            <w:r w:rsidR="00E861E7" w:rsidRPr="003F27E2">
              <w:rPr>
                <w:rFonts w:asciiTheme="minorHAnsi" w:hAnsiTheme="minorHAnsi" w:cstheme="minorHAnsi"/>
              </w:rPr>
              <w:t>agencies</w:t>
            </w:r>
            <w:r>
              <w:rPr>
                <w:rFonts w:asciiTheme="minorHAnsi" w:hAnsiTheme="minorHAnsi" w:cstheme="minorHAnsi"/>
              </w:rPr>
              <w:t>, including</w:t>
            </w:r>
            <w:r w:rsidR="00E861E7" w:rsidRPr="003F27E2">
              <w:rPr>
                <w:rFonts w:asciiTheme="minorHAnsi" w:hAnsiTheme="minorHAnsi" w:cstheme="minorHAnsi"/>
              </w:rPr>
              <w:t xml:space="preserve"> CYF, Odyssey House, South Auckland Families Against Violence, Shakti (Support For Asian And Middle Eastern Families), and Police.</w:t>
            </w:r>
          </w:p>
          <w:p w14:paraId="48DE1B7E" w14:textId="54B08669" w:rsidR="00E861E7" w:rsidRPr="003F27E2" w:rsidRDefault="00E861E7" w:rsidP="00100464">
            <w:pPr>
              <w:pStyle w:val="ListParagraph"/>
              <w:numPr>
                <w:ilvl w:val="0"/>
                <w:numId w:val="14"/>
              </w:numPr>
              <w:spacing w:after="120" w:line="280" w:lineRule="atLeast"/>
              <w:ind w:left="357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3F27E2">
              <w:rPr>
                <w:rFonts w:asciiTheme="minorHAnsi" w:hAnsiTheme="minorHAnsi" w:cstheme="minorHAnsi"/>
              </w:rPr>
              <w:t>The SCO increased visibility around the school</w:t>
            </w:r>
            <w:r w:rsidR="00F2429D">
              <w:rPr>
                <w:rFonts w:asciiTheme="minorHAnsi" w:hAnsiTheme="minorHAnsi" w:cstheme="minorHAnsi"/>
              </w:rPr>
              <w:t xml:space="preserve"> and participated</w:t>
            </w:r>
            <w:r w:rsidRPr="003F27E2">
              <w:rPr>
                <w:rFonts w:asciiTheme="minorHAnsi" w:hAnsiTheme="minorHAnsi" w:cstheme="minorHAnsi"/>
              </w:rPr>
              <w:t xml:space="preserve"> in classroom lessons about bullying/cyber bullying and legal responsibilities.</w:t>
            </w:r>
          </w:p>
          <w:p w14:paraId="7F7AA951" w14:textId="48315128" w:rsidR="00E861E7" w:rsidRPr="00F2429D" w:rsidRDefault="00E861E7" w:rsidP="00100464">
            <w:pPr>
              <w:pStyle w:val="ListParagraph"/>
              <w:numPr>
                <w:ilvl w:val="0"/>
                <w:numId w:val="14"/>
              </w:numPr>
              <w:spacing w:after="120" w:line="280" w:lineRule="atLeast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F2429D">
              <w:rPr>
                <w:rFonts w:asciiTheme="minorHAnsi" w:hAnsiTheme="minorHAnsi" w:cstheme="minorHAnsi"/>
              </w:rPr>
              <w:t xml:space="preserve">Local churches advertised RISE to their congregations and </w:t>
            </w:r>
            <w:r w:rsidR="00F2429D" w:rsidRPr="00F2429D">
              <w:rPr>
                <w:rFonts w:asciiTheme="minorHAnsi" w:hAnsiTheme="minorHAnsi" w:cstheme="minorHAnsi"/>
              </w:rPr>
              <w:t>explained its</w:t>
            </w:r>
            <w:r w:rsidRPr="00F2429D">
              <w:rPr>
                <w:rFonts w:asciiTheme="minorHAnsi" w:hAnsiTheme="minorHAnsi" w:cstheme="minorHAnsi"/>
              </w:rPr>
              <w:t xml:space="preserve"> benefits </w:t>
            </w:r>
            <w:r w:rsidR="00F2429D" w:rsidRPr="00F2429D">
              <w:rPr>
                <w:rFonts w:asciiTheme="minorHAnsi" w:hAnsiTheme="minorHAnsi" w:cstheme="minorHAnsi"/>
              </w:rPr>
              <w:t>for both</w:t>
            </w:r>
            <w:r w:rsidRPr="00F2429D">
              <w:rPr>
                <w:rFonts w:asciiTheme="minorHAnsi" w:hAnsiTheme="minorHAnsi" w:cstheme="minorHAnsi"/>
              </w:rPr>
              <w:t xml:space="preserve"> families </w:t>
            </w:r>
            <w:r w:rsidR="00F2429D" w:rsidRPr="00F2429D">
              <w:rPr>
                <w:rFonts w:asciiTheme="minorHAnsi" w:hAnsiTheme="minorHAnsi" w:cstheme="minorHAnsi"/>
              </w:rPr>
              <w:t>and</w:t>
            </w:r>
            <w:r w:rsidRPr="00F2429D">
              <w:rPr>
                <w:rFonts w:asciiTheme="minorHAnsi" w:hAnsiTheme="minorHAnsi" w:cstheme="minorHAnsi"/>
              </w:rPr>
              <w:t xml:space="preserve"> students.</w:t>
            </w:r>
          </w:p>
          <w:p w14:paraId="1FBE8D80" w14:textId="77777777" w:rsidR="00E861E7" w:rsidRPr="003F27E2" w:rsidRDefault="00E861E7" w:rsidP="00E861E7">
            <w:pPr>
              <w:pStyle w:val="Subhead"/>
            </w:pPr>
            <w:r w:rsidRPr="003F27E2">
              <w:t xml:space="preserve">Curriculum teaching and learning </w:t>
            </w:r>
          </w:p>
          <w:p w14:paraId="6C4731C0" w14:textId="7145CD97" w:rsidR="00E861E7" w:rsidRPr="003F27E2" w:rsidRDefault="00E861E7" w:rsidP="00100464">
            <w:pPr>
              <w:pStyle w:val="ListParagraph"/>
              <w:numPr>
                <w:ilvl w:val="0"/>
                <w:numId w:val="15"/>
              </w:numPr>
              <w:spacing w:after="120" w:line="280" w:lineRule="atLeast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3F27E2">
              <w:rPr>
                <w:rFonts w:asciiTheme="minorHAnsi" w:hAnsiTheme="minorHAnsi" w:cstheme="minorHAnsi"/>
              </w:rPr>
              <w:t xml:space="preserve">Students were rewarded for positive behaviours and </w:t>
            </w:r>
            <w:r w:rsidR="00F2429D">
              <w:rPr>
                <w:rFonts w:asciiTheme="minorHAnsi" w:hAnsiTheme="minorHAnsi" w:cstheme="minorHAnsi"/>
              </w:rPr>
              <w:t xml:space="preserve">were </w:t>
            </w:r>
            <w:r w:rsidRPr="003F27E2">
              <w:rPr>
                <w:rFonts w:asciiTheme="minorHAnsi" w:hAnsiTheme="minorHAnsi" w:cstheme="minorHAnsi"/>
              </w:rPr>
              <w:t>given more responsibility around the school</w:t>
            </w:r>
            <w:r w:rsidR="00F2429D">
              <w:rPr>
                <w:rFonts w:asciiTheme="minorHAnsi" w:hAnsiTheme="minorHAnsi" w:cstheme="minorHAnsi"/>
              </w:rPr>
              <w:t>.</w:t>
            </w:r>
            <w:r w:rsidRPr="003F27E2">
              <w:rPr>
                <w:rFonts w:asciiTheme="minorHAnsi" w:hAnsiTheme="minorHAnsi" w:cstheme="minorHAnsi"/>
              </w:rPr>
              <w:t xml:space="preserve"> </w:t>
            </w:r>
            <w:r w:rsidR="00F2429D">
              <w:rPr>
                <w:rFonts w:asciiTheme="minorHAnsi" w:hAnsiTheme="minorHAnsi" w:cstheme="minorHAnsi"/>
              </w:rPr>
              <w:t>O</w:t>
            </w:r>
            <w:r w:rsidRPr="003F27E2">
              <w:rPr>
                <w:rFonts w:asciiTheme="minorHAnsi" w:hAnsiTheme="minorHAnsi" w:cstheme="minorHAnsi"/>
              </w:rPr>
              <w:t xml:space="preserve">ther incentives </w:t>
            </w:r>
            <w:r w:rsidR="00F2429D">
              <w:rPr>
                <w:rFonts w:asciiTheme="minorHAnsi" w:hAnsiTheme="minorHAnsi" w:cstheme="minorHAnsi"/>
              </w:rPr>
              <w:t>were included</w:t>
            </w:r>
            <w:r w:rsidRPr="003F27E2">
              <w:rPr>
                <w:rFonts w:asciiTheme="minorHAnsi" w:hAnsiTheme="minorHAnsi" w:cstheme="minorHAnsi"/>
              </w:rPr>
              <w:t xml:space="preserve"> </w:t>
            </w:r>
            <w:r w:rsidR="00F2429D">
              <w:rPr>
                <w:rFonts w:asciiTheme="minorHAnsi" w:hAnsiTheme="minorHAnsi" w:cstheme="minorHAnsi"/>
              </w:rPr>
              <w:t xml:space="preserve">in </w:t>
            </w:r>
            <w:r w:rsidRPr="003F27E2">
              <w:rPr>
                <w:rFonts w:asciiTheme="minorHAnsi" w:hAnsiTheme="minorHAnsi" w:cstheme="minorHAnsi"/>
              </w:rPr>
              <w:t>their schooling.</w:t>
            </w:r>
          </w:p>
          <w:p w14:paraId="024C932E" w14:textId="69D289C9" w:rsidR="00E861E7" w:rsidRPr="003F27E2" w:rsidRDefault="00E861E7" w:rsidP="00100464">
            <w:pPr>
              <w:pStyle w:val="ListParagraph"/>
              <w:numPr>
                <w:ilvl w:val="0"/>
                <w:numId w:val="15"/>
              </w:numPr>
              <w:spacing w:after="120" w:line="280" w:lineRule="atLeast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3F27E2">
              <w:rPr>
                <w:rFonts w:asciiTheme="minorHAnsi" w:hAnsiTheme="minorHAnsi" w:cstheme="minorHAnsi"/>
              </w:rPr>
              <w:t xml:space="preserve">Various class workshops on RISE were </w:t>
            </w:r>
            <w:r w:rsidR="00F2429D">
              <w:rPr>
                <w:rFonts w:asciiTheme="minorHAnsi" w:hAnsiTheme="minorHAnsi" w:cstheme="minorHAnsi"/>
              </w:rPr>
              <w:t>held</w:t>
            </w:r>
            <w:r w:rsidRPr="003F27E2">
              <w:rPr>
                <w:rFonts w:asciiTheme="minorHAnsi" w:hAnsiTheme="minorHAnsi" w:cstheme="minorHAnsi"/>
              </w:rPr>
              <w:t xml:space="preserve"> throughout the year</w:t>
            </w:r>
            <w:r w:rsidR="00F2429D">
              <w:rPr>
                <w:rFonts w:asciiTheme="minorHAnsi" w:hAnsiTheme="minorHAnsi" w:cstheme="minorHAnsi"/>
              </w:rPr>
              <w:t>.</w:t>
            </w:r>
            <w:r w:rsidRPr="003F27E2">
              <w:rPr>
                <w:rFonts w:asciiTheme="minorHAnsi" w:hAnsiTheme="minorHAnsi" w:cstheme="minorHAnsi"/>
              </w:rPr>
              <w:t xml:space="preserve"> </w:t>
            </w:r>
            <w:r w:rsidR="00F2429D">
              <w:rPr>
                <w:rFonts w:asciiTheme="minorHAnsi" w:hAnsiTheme="minorHAnsi" w:cstheme="minorHAnsi"/>
              </w:rPr>
              <w:t xml:space="preserve">These </w:t>
            </w:r>
            <w:r w:rsidRPr="003F27E2">
              <w:rPr>
                <w:rFonts w:asciiTheme="minorHAnsi" w:hAnsiTheme="minorHAnsi" w:cstheme="minorHAnsi"/>
              </w:rPr>
              <w:t>allow</w:t>
            </w:r>
            <w:r w:rsidR="00F2429D">
              <w:rPr>
                <w:rFonts w:asciiTheme="minorHAnsi" w:hAnsiTheme="minorHAnsi" w:cstheme="minorHAnsi"/>
              </w:rPr>
              <w:t>ed</w:t>
            </w:r>
            <w:r w:rsidRPr="003F27E2">
              <w:rPr>
                <w:rFonts w:asciiTheme="minorHAnsi" w:hAnsiTheme="minorHAnsi" w:cstheme="minorHAnsi"/>
              </w:rPr>
              <w:t xml:space="preserve"> students to focus not only on sustaining the values of Respect, Integrity, Success and Responsibility </w:t>
            </w:r>
            <w:r w:rsidR="00F2429D" w:rsidRPr="003F27E2">
              <w:rPr>
                <w:rFonts w:asciiTheme="minorHAnsi" w:hAnsiTheme="minorHAnsi" w:cstheme="minorHAnsi"/>
              </w:rPr>
              <w:t xml:space="preserve">but </w:t>
            </w:r>
            <w:r w:rsidR="00F2429D">
              <w:rPr>
                <w:rFonts w:asciiTheme="minorHAnsi" w:hAnsiTheme="minorHAnsi" w:cstheme="minorHAnsi"/>
              </w:rPr>
              <w:t>embedding them</w:t>
            </w:r>
            <w:r w:rsidR="00F2429D" w:rsidRPr="003F27E2">
              <w:rPr>
                <w:rFonts w:asciiTheme="minorHAnsi" w:hAnsiTheme="minorHAnsi" w:cstheme="minorHAnsi"/>
              </w:rPr>
              <w:t xml:space="preserve"> </w:t>
            </w:r>
            <w:r w:rsidRPr="003F27E2">
              <w:rPr>
                <w:rFonts w:asciiTheme="minorHAnsi" w:hAnsiTheme="minorHAnsi" w:cstheme="minorHAnsi"/>
              </w:rPr>
              <w:t>into their learning.</w:t>
            </w:r>
          </w:p>
          <w:p w14:paraId="4EB70C13" w14:textId="19A474B9" w:rsidR="00E861E7" w:rsidRPr="003F27E2" w:rsidRDefault="00E861E7" w:rsidP="00100464">
            <w:pPr>
              <w:pStyle w:val="ListParagraph"/>
              <w:numPr>
                <w:ilvl w:val="0"/>
                <w:numId w:val="15"/>
              </w:numPr>
              <w:spacing w:after="120" w:line="280" w:lineRule="atLeast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3F27E2">
              <w:rPr>
                <w:rFonts w:asciiTheme="minorHAnsi" w:hAnsiTheme="minorHAnsi" w:cstheme="minorHAnsi"/>
              </w:rPr>
              <w:t>Student working groups were set up, establishing champions to</w:t>
            </w:r>
            <w:r w:rsidR="00F2429D">
              <w:rPr>
                <w:rFonts w:asciiTheme="minorHAnsi" w:hAnsiTheme="minorHAnsi" w:cstheme="minorHAnsi"/>
              </w:rPr>
              <w:t xml:space="preserve"> take the RISE message to other</w:t>
            </w:r>
            <w:r w:rsidRPr="003F27E2">
              <w:rPr>
                <w:rFonts w:asciiTheme="minorHAnsi" w:hAnsiTheme="minorHAnsi" w:cstheme="minorHAnsi"/>
              </w:rPr>
              <w:t xml:space="preserve"> students.</w:t>
            </w:r>
          </w:p>
          <w:p w14:paraId="5F570FDE" w14:textId="40677610" w:rsidR="00E861E7" w:rsidRPr="003F27E2" w:rsidRDefault="00F2429D" w:rsidP="00100464">
            <w:pPr>
              <w:pStyle w:val="BodyText1"/>
            </w:pPr>
            <w:r>
              <w:t xml:space="preserve">The aim of </w:t>
            </w:r>
            <w:r w:rsidR="00E861E7" w:rsidRPr="003F27E2">
              <w:t>RISE is not just to improve student</w:t>
            </w:r>
            <w:r>
              <w:t>s’</w:t>
            </w:r>
            <w:r w:rsidR="00E861E7" w:rsidRPr="003F27E2">
              <w:t xml:space="preserve"> learning and behaviour in school, but to </w:t>
            </w:r>
            <w:r>
              <w:t xml:space="preserve">encourage them to </w:t>
            </w:r>
            <w:r w:rsidR="00E861E7" w:rsidRPr="003F27E2">
              <w:t>carry th</w:t>
            </w:r>
            <w:r>
              <w:t xml:space="preserve">ese values into the community. </w:t>
            </w:r>
            <w:r w:rsidR="00E861E7" w:rsidRPr="003F27E2">
              <w:t>Consultation with community groups such as local churches has seen these values implemented outside the school.</w:t>
            </w:r>
          </w:p>
        </w:tc>
      </w:tr>
      <w:tr w:rsidR="00F73E0C" w14:paraId="50DD5765" w14:textId="77777777">
        <w:tc>
          <w:tcPr>
            <w:tcW w:w="1078" w:type="pct"/>
            <w:gridSpan w:val="2"/>
          </w:tcPr>
          <w:p w14:paraId="266612B6" w14:textId="77777777" w:rsidR="00F73E0C" w:rsidRPr="00B238AF" w:rsidRDefault="00F73E0C" w:rsidP="003F27E2">
            <w:pPr>
              <w:pStyle w:val="Heading5"/>
              <w:rPr>
                <w:i/>
              </w:rPr>
            </w:pPr>
            <w:r w:rsidRPr="00B238AF">
              <w:t>Impact</w:t>
            </w:r>
          </w:p>
        </w:tc>
        <w:tc>
          <w:tcPr>
            <w:tcW w:w="3922" w:type="pct"/>
          </w:tcPr>
          <w:p w14:paraId="34E8A4CA" w14:textId="4FF13FD5" w:rsidR="007F4D79" w:rsidRPr="003F27E2" w:rsidRDefault="00F2429D" w:rsidP="00100464">
            <w:pPr>
              <w:pStyle w:val="BodyText1"/>
            </w:pPr>
            <w:r>
              <w:t>In terms of the short-</w:t>
            </w:r>
            <w:r w:rsidR="00CE22E8" w:rsidRPr="003F27E2">
              <w:t>t</w:t>
            </w:r>
            <w:r w:rsidR="007F4D79" w:rsidRPr="003F27E2">
              <w:t xml:space="preserve">erm </w:t>
            </w:r>
            <w:r w:rsidR="00CE22E8" w:rsidRPr="003F27E2">
              <w:t>g</w:t>
            </w:r>
            <w:r>
              <w:t>oal,</w:t>
            </w:r>
            <w:r w:rsidR="003F27E2">
              <w:t xml:space="preserve"> </w:t>
            </w:r>
            <w:r>
              <w:t>t</w:t>
            </w:r>
            <w:r w:rsidR="007F4D79" w:rsidRPr="003F27E2">
              <w:t xml:space="preserve">he </w:t>
            </w:r>
            <w:r>
              <w:t xml:space="preserve">school’s </w:t>
            </w:r>
            <w:r w:rsidR="007F4D79" w:rsidRPr="003F27E2">
              <w:t xml:space="preserve">expectations </w:t>
            </w:r>
            <w:r>
              <w:t xml:space="preserve">for behaviour </w:t>
            </w:r>
            <w:r w:rsidR="007F4D79" w:rsidRPr="003F27E2">
              <w:t>were established through RISE</w:t>
            </w:r>
            <w:r>
              <w:t>, which</w:t>
            </w:r>
            <w:r w:rsidR="007F4D79" w:rsidRPr="003F27E2">
              <w:t xml:space="preserve"> </w:t>
            </w:r>
            <w:r w:rsidR="007E1864" w:rsidRPr="003F27E2">
              <w:t>is now part of school polic</w:t>
            </w:r>
            <w:r>
              <w:t>y</w:t>
            </w:r>
            <w:r w:rsidR="007E1864" w:rsidRPr="003F27E2">
              <w:t xml:space="preserve"> and the way </w:t>
            </w:r>
            <w:r w:rsidR="007F4D79" w:rsidRPr="003F27E2">
              <w:t xml:space="preserve">teachers and student </w:t>
            </w:r>
            <w:r w:rsidR="007E1864" w:rsidRPr="003F27E2">
              <w:t>do things in the classroom</w:t>
            </w:r>
            <w:r w:rsidR="007F4D79" w:rsidRPr="003F27E2">
              <w:t>.</w:t>
            </w:r>
          </w:p>
          <w:p w14:paraId="5C069699" w14:textId="6F0E18D0" w:rsidR="007F4D79" w:rsidRPr="003F27E2" w:rsidRDefault="00F2429D" w:rsidP="00100464">
            <w:pPr>
              <w:pStyle w:val="BodyText1"/>
            </w:pPr>
            <w:r>
              <w:t>In terms of the long-term goal, ther</w:t>
            </w:r>
            <w:r w:rsidR="006D36BB">
              <w:t>e</w:t>
            </w:r>
            <w:r>
              <w:t xml:space="preserve"> was </w:t>
            </w:r>
            <w:r w:rsidR="006D36BB">
              <w:t>a</w:t>
            </w:r>
            <w:r w:rsidR="007F4D79" w:rsidRPr="003F27E2">
              <w:t xml:space="preserve"> decrease in bullying around the school </w:t>
            </w:r>
            <w:r w:rsidR="006D36BB">
              <w:t>(</w:t>
            </w:r>
            <w:r w:rsidR="007F4D79" w:rsidRPr="003F27E2">
              <w:t xml:space="preserve">measured by the decrease in disclosures to </w:t>
            </w:r>
            <w:r w:rsidR="00CE22E8" w:rsidRPr="003F27E2">
              <w:t>s</w:t>
            </w:r>
            <w:r w:rsidR="007F4D79" w:rsidRPr="003F27E2">
              <w:t xml:space="preserve">ocial </w:t>
            </w:r>
            <w:r w:rsidR="00CE22E8" w:rsidRPr="003F27E2">
              <w:t>w</w:t>
            </w:r>
            <w:r w:rsidR="007F4D79" w:rsidRPr="003F27E2">
              <w:t>orkers</w:t>
            </w:r>
            <w:r w:rsidR="006D36BB">
              <w:t>)</w:t>
            </w:r>
            <w:r w:rsidR="007F4D79" w:rsidRPr="003F27E2">
              <w:t xml:space="preserve">. </w:t>
            </w:r>
          </w:p>
          <w:p w14:paraId="03CC54C9" w14:textId="32CD111F" w:rsidR="007F4D79" w:rsidRPr="003F27E2" w:rsidRDefault="007F4D79" w:rsidP="00100464">
            <w:pPr>
              <w:pStyle w:val="BodyText1"/>
            </w:pPr>
            <w:r w:rsidRPr="003F27E2">
              <w:t xml:space="preserve">Student truancy </w:t>
            </w:r>
            <w:r w:rsidR="006D36BB">
              <w:t>as</w:t>
            </w:r>
            <w:r w:rsidRPr="003F27E2">
              <w:t xml:space="preserve"> a whole </w:t>
            </w:r>
            <w:r w:rsidR="006D36BB">
              <w:t>dropped by</w:t>
            </w:r>
            <w:r w:rsidRPr="003F27E2">
              <w:t xml:space="preserve"> 20%</w:t>
            </w:r>
            <w:r w:rsidR="00CE22E8" w:rsidRPr="003F27E2">
              <w:t>.</w:t>
            </w:r>
            <w:r w:rsidRPr="003F27E2">
              <w:t xml:space="preserve"> </w:t>
            </w:r>
          </w:p>
        </w:tc>
      </w:tr>
      <w:tr w:rsidR="00F73E0C" w14:paraId="3C53E684" w14:textId="77777777">
        <w:tc>
          <w:tcPr>
            <w:tcW w:w="1078" w:type="pct"/>
            <w:gridSpan w:val="2"/>
          </w:tcPr>
          <w:p w14:paraId="566E9641" w14:textId="77777777" w:rsidR="00F73E0C" w:rsidRPr="00B238AF" w:rsidRDefault="00F73E0C" w:rsidP="003F27E2">
            <w:pPr>
              <w:pStyle w:val="Heading5"/>
              <w:rPr>
                <w:i/>
              </w:rPr>
            </w:pPr>
            <w:r w:rsidRPr="00B238AF">
              <w:t>Next steps</w:t>
            </w:r>
          </w:p>
        </w:tc>
        <w:tc>
          <w:tcPr>
            <w:tcW w:w="3922" w:type="pct"/>
          </w:tcPr>
          <w:p w14:paraId="6B873046" w14:textId="3514F3BE" w:rsidR="0093794A" w:rsidRPr="003F27E2" w:rsidRDefault="006D36BB" w:rsidP="00100464">
            <w:pPr>
              <w:pStyle w:val="BodyText1"/>
            </w:pPr>
            <w:r>
              <w:t>The school will c</w:t>
            </w:r>
            <w:r w:rsidR="002C7D13" w:rsidRPr="003F27E2">
              <w:t xml:space="preserve">ontinue </w:t>
            </w:r>
            <w:r>
              <w:t xml:space="preserve">to </w:t>
            </w:r>
            <w:r w:rsidR="002C7D13" w:rsidRPr="003F27E2">
              <w:t>implement RISE and evaluat</w:t>
            </w:r>
            <w:r>
              <w:t>e</w:t>
            </w:r>
            <w:r w:rsidR="002C7D13" w:rsidRPr="003F27E2">
              <w:t xml:space="preserve"> its success as </w:t>
            </w:r>
            <w:r w:rsidR="003E70D8" w:rsidRPr="003F27E2">
              <w:t>the Tamaki Way of using PB4L.</w:t>
            </w:r>
          </w:p>
        </w:tc>
      </w:tr>
      <w:tr w:rsidR="00F73E0C" w14:paraId="50ABACA7" w14:textId="77777777">
        <w:tc>
          <w:tcPr>
            <w:tcW w:w="1078" w:type="pct"/>
            <w:gridSpan w:val="2"/>
          </w:tcPr>
          <w:p w14:paraId="79BF1DCE" w14:textId="77777777" w:rsidR="00F73E0C" w:rsidRPr="00B238AF" w:rsidRDefault="00F73E0C" w:rsidP="003F27E2">
            <w:pPr>
              <w:pStyle w:val="Heading5"/>
              <w:rPr>
                <w:i/>
              </w:rPr>
            </w:pPr>
            <w:r w:rsidRPr="00B238AF">
              <w:t>Obstacles</w:t>
            </w:r>
          </w:p>
        </w:tc>
        <w:tc>
          <w:tcPr>
            <w:tcW w:w="3922" w:type="pct"/>
          </w:tcPr>
          <w:p w14:paraId="33E76F75" w14:textId="2EA09519" w:rsidR="0093794A" w:rsidRPr="003F27E2" w:rsidRDefault="007E1864" w:rsidP="00100464">
            <w:pPr>
              <w:pStyle w:val="BodyText1"/>
            </w:pPr>
            <w:r w:rsidRPr="003F27E2">
              <w:t xml:space="preserve">The </w:t>
            </w:r>
            <w:r w:rsidR="00177FB7" w:rsidRPr="003F27E2">
              <w:t xml:space="preserve">main </w:t>
            </w:r>
            <w:r w:rsidR="006D36BB">
              <w:t>difficulty was in the accurate reporting of</w:t>
            </w:r>
            <w:r w:rsidRPr="003F27E2">
              <w:t xml:space="preserve"> </w:t>
            </w:r>
            <w:r w:rsidR="00177FB7" w:rsidRPr="003F27E2">
              <w:t>behaviour</w:t>
            </w:r>
            <w:r w:rsidR="006D36BB">
              <w:t>al</w:t>
            </w:r>
            <w:r w:rsidR="00177FB7" w:rsidRPr="003F27E2">
              <w:t xml:space="preserve"> issues</w:t>
            </w:r>
            <w:r w:rsidRPr="003F27E2">
              <w:t>.</w:t>
            </w:r>
          </w:p>
        </w:tc>
      </w:tr>
      <w:tr w:rsidR="00F73E0C" w14:paraId="28282ECD" w14:textId="77777777">
        <w:tc>
          <w:tcPr>
            <w:tcW w:w="1078" w:type="pct"/>
            <w:gridSpan w:val="2"/>
          </w:tcPr>
          <w:p w14:paraId="650B51A4" w14:textId="77777777" w:rsidR="00F73E0C" w:rsidRPr="00B238AF" w:rsidRDefault="00F73E0C" w:rsidP="003F27E2">
            <w:pPr>
              <w:pStyle w:val="Heading5"/>
              <w:rPr>
                <w:i/>
              </w:rPr>
            </w:pPr>
            <w:r w:rsidRPr="00B238AF">
              <w:t>Improvements</w:t>
            </w:r>
          </w:p>
        </w:tc>
        <w:tc>
          <w:tcPr>
            <w:tcW w:w="3922" w:type="pct"/>
          </w:tcPr>
          <w:p w14:paraId="7E47EBA6" w14:textId="51290E1C" w:rsidR="00477106" w:rsidRPr="003F27E2" w:rsidRDefault="007E1864" w:rsidP="00100464">
            <w:pPr>
              <w:pStyle w:val="BodyText1"/>
            </w:pPr>
            <w:r w:rsidRPr="003F27E2">
              <w:t>This is a very effective intervention</w:t>
            </w:r>
            <w:r w:rsidR="006D36BB">
              <w:t>.</w:t>
            </w:r>
            <w:r w:rsidRPr="003F27E2">
              <w:t xml:space="preserve"> PB4L and RISE work well toge</w:t>
            </w:r>
            <w:r w:rsidR="006D36BB">
              <w:t>ther to achieve the long-</w:t>
            </w:r>
            <w:r w:rsidRPr="003F27E2">
              <w:t xml:space="preserve">term goal.   </w:t>
            </w:r>
          </w:p>
        </w:tc>
      </w:tr>
      <w:tr w:rsidR="00F73E0C" w14:paraId="21402BED" w14:textId="77777777">
        <w:tc>
          <w:tcPr>
            <w:tcW w:w="1078" w:type="pct"/>
            <w:gridSpan w:val="2"/>
          </w:tcPr>
          <w:p w14:paraId="28982CBD" w14:textId="77777777" w:rsidR="00F73E0C" w:rsidRPr="00B238AF" w:rsidRDefault="00F73E0C" w:rsidP="003F27E2">
            <w:pPr>
              <w:pStyle w:val="Heading5"/>
              <w:rPr>
                <w:i/>
              </w:rPr>
            </w:pPr>
            <w:r w:rsidRPr="00B238AF">
              <w:t>Conclusion</w:t>
            </w:r>
          </w:p>
        </w:tc>
        <w:tc>
          <w:tcPr>
            <w:tcW w:w="3922" w:type="pct"/>
          </w:tcPr>
          <w:p w14:paraId="70F92653" w14:textId="6C0742F2" w:rsidR="00E711B4" w:rsidRPr="003F27E2" w:rsidRDefault="007E1864" w:rsidP="00100464">
            <w:pPr>
              <w:pStyle w:val="BodyText1"/>
            </w:pPr>
            <w:r w:rsidRPr="003F27E2">
              <w:t xml:space="preserve">The school </w:t>
            </w:r>
            <w:r w:rsidR="006D36BB">
              <w:t>is</w:t>
            </w:r>
            <w:r w:rsidRPr="003F27E2">
              <w:t xml:space="preserve"> proud of how </w:t>
            </w:r>
            <w:r w:rsidR="006D36BB">
              <w:t>its</w:t>
            </w:r>
            <w:r w:rsidRPr="003F27E2">
              <w:t xml:space="preserve"> students took to the challenge and </w:t>
            </w:r>
            <w:r w:rsidR="00CE22E8" w:rsidRPr="003F27E2">
              <w:t>how</w:t>
            </w:r>
            <w:r w:rsidRPr="003F27E2">
              <w:t xml:space="preserve"> the</w:t>
            </w:r>
            <w:r w:rsidR="007F4D79" w:rsidRPr="003F27E2">
              <w:t xml:space="preserve"> values of </w:t>
            </w:r>
            <w:r w:rsidRPr="003F27E2">
              <w:t xml:space="preserve">RISE </w:t>
            </w:r>
            <w:r w:rsidR="006D36BB">
              <w:t>have been</w:t>
            </w:r>
            <w:r w:rsidR="007F4D79" w:rsidRPr="003F27E2">
              <w:t xml:space="preserve"> </w:t>
            </w:r>
            <w:r w:rsidRPr="003F27E2">
              <w:t>integrated in the school</w:t>
            </w:r>
            <w:r w:rsidR="007F4D79" w:rsidRPr="003F27E2">
              <w:t>,</w:t>
            </w:r>
            <w:r w:rsidRPr="003F27E2">
              <w:t xml:space="preserve"> </w:t>
            </w:r>
            <w:r w:rsidR="006D36BB" w:rsidRPr="003F27E2">
              <w:t>to the benefit of the students, staff and community</w:t>
            </w:r>
            <w:r w:rsidR="00CE22E8" w:rsidRPr="003F27E2">
              <w:t xml:space="preserve"> </w:t>
            </w:r>
            <w:r w:rsidRPr="003F27E2">
              <w:t>for many years to come</w:t>
            </w:r>
            <w:r w:rsidR="00100464">
              <w:t>.</w:t>
            </w:r>
            <w:bookmarkStart w:id="0" w:name="_GoBack"/>
            <w:bookmarkEnd w:id="0"/>
            <w:r w:rsidRPr="003F27E2">
              <w:t xml:space="preserve"> </w:t>
            </w:r>
          </w:p>
        </w:tc>
      </w:tr>
    </w:tbl>
    <w:p w14:paraId="67D237F5" w14:textId="77777777" w:rsidR="00142332" w:rsidRPr="00142332" w:rsidRDefault="00142332" w:rsidP="006D36BB"/>
    <w:sectPr w:rsidR="00142332" w:rsidRPr="00142332" w:rsidSect="00EC0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53F67" w14:textId="77777777" w:rsidR="003557D7" w:rsidRDefault="003557D7" w:rsidP="003F27E2">
      <w:r>
        <w:separator/>
      </w:r>
    </w:p>
  </w:endnote>
  <w:endnote w:type="continuationSeparator" w:id="0">
    <w:p w14:paraId="5F02949F" w14:textId="77777777" w:rsidR="003557D7" w:rsidRDefault="003557D7" w:rsidP="003F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02115" w14:textId="77777777" w:rsidR="009E6AFF" w:rsidRDefault="009E6A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6DBA6" w14:textId="01BC6CEE" w:rsidR="00390BF8" w:rsidRPr="00C81643" w:rsidRDefault="00390BF8" w:rsidP="003F27E2">
    <w:pPr>
      <w:pStyle w:val="Footer"/>
    </w:pPr>
    <w:r>
      <w:t>2015</w:t>
    </w:r>
    <w:r>
      <w:tab/>
    </w:r>
    <w:r w:rsidR="009E6AFF">
      <w:t>New Zealand Police</w:t>
    </w:r>
    <w:r w:rsidRPr="00C81643">
      <w:tab/>
    </w:r>
    <w:r w:rsidR="00F520E0">
      <w:fldChar w:fldCharType="begin"/>
    </w:r>
    <w:r w:rsidR="00F520E0">
      <w:instrText xml:space="preserve"> PAGE   \* MERGEFORMAT </w:instrText>
    </w:r>
    <w:r w:rsidR="00F520E0">
      <w:fldChar w:fldCharType="separate"/>
    </w:r>
    <w:r w:rsidR="00100464">
      <w:rPr>
        <w:noProof/>
      </w:rPr>
      <w:t>2</w:t>
    </w:r>
    <w:r w:rsidR="00F520E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DBEF1" w14:textId="77777777" w:rsidR="009E6AFF" w:rsidRDefault="009E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51325" w14:textId="77777777" w:rsidR="003557D7" w:rsidRDefault="003557D7" w:rsidP="003F27E2">
      <w:r>
        <w:separator/>
      </w:r>
    </w:p>
  </w:footnote>
  <w:footnote w:type="continuationSeparator" w:id="0">
    <w:p w14:paraId="6413C6C6" w14:textId="77777777" w:rsidR="003557D7" w:rsidRDefault="003557D7" w:rsidP="003F2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8C23C" w14:textId="77777777" w:rsidR="009E6AFF" w:rsidRDefault="009E6A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3B674" w14:textId="77777777" w:rsidR="00390BF8" w:rsidRPr="00C81643" w:rsidRDefault="00390BF8" w:rsidP="003F27E2">
    <w:pPr>
      <w:pStyle w:val="Header"/>
    </w:pPr>
    <w:r w:rsidRPr="00C81643">
      <w:t>School narrative</w:t>
    </w:r>
    <w:r w:rsidR="00851F1B">
      <w:t>s</w:t>
    </w:r>
    <w:r>
      <w:t xml:space="preserve"> </w:t>
    </w:r>
    <w:r w:rsidRPr="00C81643">
      <w:tab/>
    </w:r>
    <w:r w:rsidRPr="00C81643">
      <w:tab/>
    </w:r>
    <w:r>
      <w:t>Successful relationships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ADEE6" w14:textId="77777777" w:rsidR="009E6AFF" w:rsidRDefault="009E6A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A104756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07394CC8"/>
    <w:multiLevelType w:val="hybridMultilevel"/>
    <w:tmpl w:val="A4F867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62FE9"/>
    <w:multiLevelType w:val="hybridMultilevel"/>
    <w:tmpl w:val="99D039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C17F2"/>
    <w:multiLevelType w:val="hybridMultilevel"/>
    <w:tmpl w:val="83608C48"/>
    <w:lvl w:ilvl="0" w:tplc="D4345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40AEF16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3D8A"/>
    <w:multiLevelType w:val="hybridMultilevel"/>
    <w:tmpl w:val="0A886B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75E2D"/>
    <w:multiLevelType w:val="hybridMultilevel"/>
    <w:tmpl w:val="496037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008C3"/>
    <w:multiLevelType w:val="hybridMultilevel"/>
    <w:tmpl w:val="B6243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01068"/>
    <w:multiLevelType w:val="hybridMultilevel"/>
    <w:tmpl w:val="1BE0E1BA"/>
    <w:lvl w:ilvl="0" w:tplc="F40AEF1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F40AEF16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5F65"/>
    <w:multiLevelType w:val="hybridMultilevel"/>
    <w:tmpl w:val="2FF06BE0"/>
    <w:lvl w:ilvl="0" w:tplc="01C42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16226"/>
    <w:multiLevelType w:val="hybridMultilevel"/>
    <w:tmpl w:val="4AB08FA2"/>
    <w:lvl w:ilvl="0" w:tplc="F40AEF1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F40AEF16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F5037"/>
    <w:multiLevelType w:val="hybridMultilevel"/>
    <w:tmpl w:val="025E0A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A5758D"/>
    <w:multiLevelType w:val="hybridMultilevel"/>
    <w:tmpl w:val="FC5043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7077A"/>
    <w:multiLevelType w:val="hybridMultilevel"/>
    <w:tmpl w:val="F9BE791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9903B5"/>
    <w:multiLevelType w:val="hybridMultilevel"/>
    <w:tmpl w:val="AB02DC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93E58"/>
    <w:multiLevelType w:val="hybridMultilevel"/>
    <w:tmpl w:val="F48ADA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4F07AF"/>
    <w:multiLevelType w:val="hybridMultilevel"/>
    <w:tmpl w:val="F2AC49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192476"/>
    <w:multiLevelType w:val="hybridMultilevel"/>
    <w:tmpl w:val="1CECFD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261AA4"/>
    <w:multiLevelType w:val="hybridMultilevel"/>
    <w:tmpl w:val="0930B50E"/>
    <w:lvl w:ilvl="0" w:tplc="75B6664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D13277"/>
    <w:multiLevelType w:val="hybridMultilevel"/>
    <w:tmpl w:val="9D123F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315D3D"/>
    <w:multiLevelType w:val="hybridMultilevel"/>
    <w:tmpl w:val="FB1AB24A"/>
    <w:lvl w:ilvl="0" w:tplc="413C19D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55D0A"/>
    <w:multiLevelType w:val="hybridMultilevel"/>
    <w:tmpl w:val="1CEA9E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AEF16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16"/>
  </w:num>
  <w:num w:numId="9">
    <w:abstractNumId w:val="12"/>
  </w:num>
  <w:num w:numId="10">
    <w:abstractNumId w:val="2"/>
  </w:num>
  <w:num w:numId="11">
    <w:abstractNumId w:val="5"/>
  </w:num>
  <w:num w:numId="12">
    <w:abstractNumId w:val="13"/>
  </w:num>
  <w:num w:numId="13">
    <w:abstractNumId w:val="4"/>
  </w:num>
  <w:num w:numId="14">
    <w:abstractNumId w:val="6"/>
  </w:num>
  <w:num w:numId="15">
    <w:abstractNumId w:val="10"/>
  </w:num>
  <w:num w:numId="16">
    <w:abstractNumId w:val="19"/>
  </w:num>
  <w:num w:numId="17">
    <w:abstractNumId w:val="17"/>
  </w:num>
  <w:num w:numId="18">
    <w:abstractNumId w:val="20"/>
  </w:num>
  <w:num w:numId="19">
    <w:abstractNumId w:val="9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37"/>
    <w:rsid w:val="00014530"/>
    <w:rsid w:val="000275D3"/>
    <w:rsid w:val="00031985"/>
    <w:rsid w:val="00044708"/>
    <w:rsid w:val="00044D40"/>
    <w:rsid w:val="000537FC"/>
    <w:rsid w:val="0006229E"/>
    <w:rsid w:val="00067CFC"/>
    <w:rsid w:val="00082097"/>
    <w:rsid w:val="00087EA3"/>
    <w:rsid w:val="000947DC"/>
    <w:rsid w:val="000A3ADC"/>
    <w:rsid w:val="000A7ED2"/>
    <w:rsid w:val="000B247C"/>
    <w:rsid w:val="000B27E4"/>
    <w:rsid w:val="000B7EE3"/>
    <w:rsid w:val="000C79B7"/>
    <w:rsid w:val="000D3FD4"/>
    <w:rsid w:val="000E0EE7"/>
    <w:rsid w:val="000E7B1B"/>
    <w:rsid w:val="000F2445"/>
    <w:rsid w:val="00100464"/>
    <w:rsid w:val="0010058B"/>
    <w:rsid w:val="00101F99"/>
    <w:rsid w:val="00132A44"/>
    <w:rsid w:val="00142332"/>
    <w:rsid w:val="00177FB7"/>
    <w:rsid w:val="0018194B"/>
    <w:rsid w:val="0019039B"/>
    <w:rsid w:val="00192DD8"/>
    <w:rsid w:val="001A08FD"/>
    <w:rsid w:val="001D0829"/>
    <w:rsid w:val="001D6CC2"/>
    <w:rsid w:val="001E1252"/>
    <w:rsid w:val="00201064"/>
    <w:rsid w:val="00220B73"/>
    <w:rsid w:val="00230B13"/>
    <w:rsid w:val="00232843"/>
    <w:rsid w:val="00243D52"/>
    <w:rsid w:val="00281F8B"/>
    <w:rsid w:val="00291FE9"/>
    <w:rsid w:val="002A3446"/>
    <w:rsid w:val="002C6B5D"/>
    <w:rsid w:val="002C7D13"/>
    <w:rsid w:val="002D4243"/>
    <w:rsid w:val="002F029D"/>
    <w:rsid w:val="002F29CC"/>
    <w:rsid w:val="00312136"/>
    <w:rsid w:val="00320415"/>
    <w:rsid w:val="003373C0"/>
    <w:rsid w:val="00343F35"/>
    <w:rsid w:val="003519A1"/>
    <w:rsid w:val="00352672"/>
    <w:rsid w:val="003557D7"/>
    <w:rsid w:val="003718A8"/>
    <w:rsid w:val="003730BE"/>
    <w:rsid w:val="00386F97"/>
    <w:rsid w:val="003873AF"/>
    <w:rsid w:val="00390BF8"/>
    <w:rsid w:val="003B1210"/>
    <w:rsid w:val="003C2012"/>
    <w:rsid w:val="003C27A2"/>
    <w:rsid w:val="003D4FE1"/>
    <w:rsid w:val="003E70D8"/>
    <w:rsid w:val="003F27E2"/>
    <w:rsid w:val="004075EF"/>
    <w:rsid w:val="00453326"/>
    <w:rsid w:val="00474876"/>
    <w:rsid w:val="00477106"/>
    <w:rsid w:val="004C336E"/>
    <w:rsid w:val="004C7AAE"/>
    <w:rsid w:val="00500760"/>
    <w:rsid w:val="005051AE"/>
    <w:rsid w:val="0050783C"/>
    <w:rsid w:val="00534C17"/>
    <w:rsid w:val="00546B6A"/>
    <w:rsid w:val="00546FAB"/>
    <w:rsid w:val="005847F5"/>
    <w:rsid w:val="00585E03"/>
    <w:rsid w:val="005910F7"/>
    <w:rsid w:val="005A0B38"/>
    <w:rsid w:val="005A18F1"/>
    <w:rsid w:val="005A4389"/>
    <w:rsid w:val="005C3138"/>
    <w:rsid w:val="005D45A5"/>
    <w:rsid w:val="005F3BAE"/>
    <w:rsid w:val="00601464"/>
    <w:rsid w:val="006378FF"/>
    <w:rsid w:val="00637CAF"/>
    <w:rsid w:val="00690E69"/>
    <w:rsid w:val="00691886"/>
    <w:rsid w:val="00696DA9"/>
    <w:rsid w:val="006B4064"/>
    <w:rsid w:val="006C0799"/>
    <w:rsid w:val="006D36BB"/>
    <w:rsid w:val="006E30BC"/>
    <w:rsid w:val="006E58DF"/>
    <w:rsid w:val="006E6809"/>
    <w:rsid w:val="006F560D"/>
    <w:rsid w:val="006F6ABC"/>
    <w:rsid w:val="00710DD2"/>
    <w:rsid w:val="00720A23"/>
    <w:rsid w:val="00780FEA"/>
    <w:rsid w:val="007840FD"/>
    <w:rsid w:val="00790460"/>
    <w:rsid w:val="007B246A"/>
    <w:rsid w:val="007C37FE"/>
    <w:rsid w:val="007C4DE0"/>
    <w:rsid w:val="007D1C1E"/>
    <w:rsid w:val="007E0E19"/>
    <w:rsid w:val="007E1864"/>
    <w:rsid w:val="007E6C4E"/>
    <w:rsid w:val="007E7CA5"/>
    <w:rsid w:val="007F4D79"/>
    <w:rsid w:val="0080091B"/>
    <w:rsid w:val="008111D3"/>
    <w:rsid w:val="00823667"/>
    <w:rsid w:val="0082466B"/>
    <w:rsid w:val="008247C2"/>
    <w:rsid w:val="00840528"/>
    <w:rsid w:val="00851F1B"/>
    <w:rsid w:val="008649A0"/>
    <w:rsid w:val="008805C8"/>
    <w:rsid w:val="00881EEB"/>
    <w:rsid w:val="00896DE8"/>
    <w:rsid w:val="008A5380"/>
    <w:rsid w:val="008B26D9"/>
    <w:rsid w:val="008F4B4B"/>
    <w:rsid w:val="008F6570"/>
    <w:rsid w:val="00907B85"/>
    <w:rsid w:val="0091338F"/>
    <w:rsid w:val="0093794A"/>
    <w:rsid w:val="0094123A"/>
    <w:rsid w:val="00955AD1"/>
    <w:rsid w:val="00981F69"/>
    <w:rsid w:val="009A1CDD"/>
    <w:rsid w:val="009A5632"/>
    <w:rsid w:val="009E6AFF"/>
    <w:rsid w:val="009F53E0"/>
    <w:rsid w:val="00A07256"/>
    <w:rsid w:val="00A426E4"/>
    <w:rsid w:val="00A42B92"/>
    <w:rsid w:val="00A63B2C"/>
    <w:rsid w:val="00A82EC0"/>
    <w:rsid w:val="00A92FD7"/>
    <w:rsid w:val="00A94CD0"/>
    <w:rsid w:val="00AC0AEA"/>
    <w:rsid w:val="00AC4179"/>
    <w:rsid w:val="00AD1AE0"/>
    <w:rsid w:val="00AF24B9"/>
    <w:rsid w:val="00AF389A"/>
    <w:rsid w:val="00AF5ABF"/>
    <w:rsid w:val="00AF6A29"/>
    <w:rsid w:val="00AF6E36"/>
    <w:rsid w:val="00B16FCA"/>
    <w:rsid w:val="00B238AF"/>
    <w:rsid w:val="00B31AB8"/>
    <w:rsid w:val="00B400EF"/>
    <w:rsid w:val="00B45E46"/>
    <w:rsid w:val="00B52746"/>
    <w:rsid w:val="00B57135"/>
    <w:rsid w:val="00B93640"/>
    <w:rsid w:val="00BC0387"/>
    <w:rsid w:val="00BC2B09"/>
    <w:rsid w:val="00BC4289"/>
    <w:rsid w:val="00BD3112"/>
    <w:rsid w:val="00BE2DFE"/>
    <w:rsid w:val="00BE509F"/>
    <w:rsid w:val="00BF3E2C"/>
    <w:rsid w:val="00C16389"/>
    <w:rsid w:val="00C21A05"/>
    <w:rsid w:val="00C27E91"/>
    <w:rsid w:val="00C50587"/>
    <w:rsid w:val="00C62ECD"/>
    <w:rsid w:val="00C81643"/>
    <w:rsid w:val="00C86EBB"/>
    <w:rsid w:val="00CB34E9"/>
    <w:rsid w:val="00CB5F4E"/>
    <w:rsid w:val="00CD590C"/>
    <w:rsid w:val="00CE22E8"/>
    <w:rsid w:val="00CE5D71"/>
    <w:rsid w:val="00CF6433"/>
    <w:rsid w:val="00D1191F"/>
    <w:rsid w:val="00D14DCC"/>
    <w:rsid w:val="00D25541"/>
    <w:rsid w:val="00D25772"/>
    <w:rsid w:val="00D35B36"/>
    <w:rsid w:val="00D447D1"/>
    <w:rsid w:val="00D60CBF"/>
    <w:rsid w:val="00D828C4"/>
    <w:rsid w:val="00DA1BA0"/>
    <w:rsid w:val="00DB01A8"/>
    <w:rsid w:val="00DD0B57"/>
    <w:rsid w:val="00DF121B"/>
    <w:rsid w:val="00DF2556"/>
    <w:rsid w:val="00E06537"/>
    <w:rsid w:val="00E152B0"/>
    <w:rsid w:val="00E168E1"/>
    <w:rsid w:val="00E2460E"/>
    <w:rsid w:val="00E27158"/>
    <w:rsid w:val="00E3198E"/>
    <w:rsid w:val="00E3243F"/>
    <w:rsid w:val="00E711B4"/>
    <w:rsid w:val="00E81150"/>
    <w:rsid w:val="00E861E7"/>
    <w:rsid w:val="00E86F26"/>
    <w:rsid w:val="00E92ADF"/>
    <w:rsid w:val="00E92FF3"/>
    <w:rsid w:val="00E949A2"/>
    <w:rsid w:val="00E9750E"/>
    <w:rsid w:val="00EB58C0"/>
    <w:rsid w:val="00EC053A"/>
    <w:rsid w:val="00EC4239"/>
    <w:rsid w:val="00EC5DB1"/>
    <w:rsid w:val="00ED4063"/>
    <w:rsid w:val="00EF65C6"/>
    <w:rsid w:val="00EF6E93"/>
    <w:rsid w:val="00F240EF"/>
    <w:rsid w:val="00F2429D"/>
    <w:rsid w:val="00F30F13"/>
    <w:rsid w:val="00F43018"/>
    <w:rsid w:val="00F520E0"/>
    <w:rsid w:val="00F525FF"/>
    <w:rsid w:val="00F70938"/>
    <w:rsid w:val="00F73E0C"/>
    <w:rsid w:val="00F8207A"/>
    <w:rsid w:val="00F82384"/>
    <w:rsid w:val="00FB1034"/>
    <w:rsid w:val="00F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E0BDFD3"/>
  <w15:docId w15:val="{1939C71F-C161-4782-ABD8-3397AA41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E2"/>
    <w:pPr>
      <w:spacing w:after="60"/>
    </w:pPr>
    <w:rPr>
      <w:rFonts w:ascii="Calibr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6FCA"/>
    <w:pPr>
      <w:keepNext/>
      <w:tabs>
        <w:tab w:val="right" w:pos="9082"/>
      </w:tabs>
      <w:spacing w:before="120" w:after="36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985"/>
    <w:pPr>
      <w:widowControl w:val="0"/>
      <w:spacing w:after="120" w:line="280" w:lineRule="atLeas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Heading4"/>
    <w:next w:val="Normal"/>
    <w:link w:val="Heading3Char"/>
    <w:uiPriority w:val="99"/>
    <w:qFormat/>
    <w:rsid w:val="00851F1B"/>
    <w:pPr>
      <w:outlineLvl w:val="2"/>
    </w:pPr>
    <w:rPr>
      <w:rFonts w:cs="Helveti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1985"/>
    <w:pPr>
      <w:widowControl w:val="0"/>
      <w:spacing w:before="80" w:after="80"/>
      <w:outlineLvl w:val="3"/>
    </w:pPr>
    <w:rPr>
      <w:rFonts w:ascii="Helvetica" w:hAnsi="Helvetica" w:cs="Times New Roman"/>
      <w:b/>
      <w:bCs/>
      <w:sz w:val="18"/>
      <w:szCs w:val="18"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3F27E2"/>
    <w:pPr>
      <w:outlineLvl w:val="4"/>
    </w:pPr>
    <w:rPr>
      <w:rFonts w:ascii="Helvetica" w:hAnsi="Helvetica" w:cs="Helvetica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805C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rsid w:val="008805C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851F1B"/>
    <w:rPr>
      <w:rFonts w:ascii="Helvetica" w:hAnsi="Helvetica" w:cs="Helvetica"/>
      <w:b/>
      <w:bCs/>
      <w:sz w:val="18"/>
      <w:szCs w:val="18"/>
      <w:lang w:eastAsia="en-US"/>
    </w:rPr>
  </w:style>
  <w:style w:type="character" w:customStyle="1" w:styleId="Heading4Char">
    <w:name w:val="Heading 4 Char"/>
    <w:link w:val="Heading4"/>
    <w:uiPriority w:val="99"/>
    <w:rsid w:val="00031985"/>
    <w:rPr>
      <w:rFonts w:ascii="Helvetica" w:hAnsi="Helvetica" w:cs="Helvetica"/>
      <w:b/>
      <w:bCs/>
      <w:sz w:val="18"/>
      <w:szCs w:val="18"/>
      <w:lang w:eastAsia="en-US"/>
    </w:rPr>
  </w:style>
  <w:style w:type="paragraph" w:customStyle="1" w:styleId="Redpara">
    <w:name w:val="Red para"/>
    <w:basedOn w:val="Normal"/>
    <w:uiPriority w:val="99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uiPriority w:val="99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 w:cs="Monotype Corsiva"/>
      <w:i/>
      <w:iCs/>
      <w:color w:val="008000"/>
    </w:rPr>
  </w:style>
  <w:style w:type="paragraph" w:customStyle="1" w:styleId="Style2">
    <w:name w:val="Style2"/>
    <w:basedOn w:val="Heading3"/>
    <w:uiPriority w:val="99"/>
    <w:rsid w:val="00A82EC0"/>
    <w:pPr>
      <w:tabs>
        <w:tab w:val="left" w:pos="357"/>
      </w:tabs>
      <w:spacing w:after="120"/>
    </w:pPr>
    <w:rPr>
      <w:sz w:val="24"/>
      <w:szCs w:val="24"/>
      <w:lang w:val="en-GB" w:eastAsia="en-NZ"/>
    </w:rPr>
  </w:style>
  <w:style w:type="table" w:styleId="TableGrid">
    <w:name w:val="Table Grid"/>
    <w:basedOn w:val="TableNormal"/>
    <w:uiPriority w:val="99"/>
    <w:rsid w:val="0079046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1643"/>
    <w:pPr>
      <w:tabs>
        <w:tab w:val="center" w:pos="4513"/>
        <w:tab w:val="right" w:pos="9026"/>
      </w:tabs>
    </w:pPr>
    <w:rPr>
      <w:rFonts w:ascii="Helvetica" w:hAnsi="Helvetica" w:cs="Times New Roman"/>
      <w:sz w:val="18"/>
      <w:szCs w:val="18"/>
    </w:rPr>
  </w:style>
  <w:style w:type="character" w:customStyle="1" w:styleId="HeaderChar">
    <w:name w:val="Header Char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 w:cs="Times New Roman"/>
      <w:sz w:val="18"/>
      <w:szCs w:val="18"/>
      <w:lang w:val="en-AU"/>
    </w:rPr>
  </w:style>
  <w:style w:type="character" w:customStyle="1" w:styleId="FooterChar">
    <w:name w:val="Footer Char"/>
    <w:link w:val="Footer"/>
    <w:uiPriority w:val="99"/>
    <w:rsid w:val="00C81643"/>
    <w:rPr>
      <w:rFonts w:ascii="Helvetica" w:hAnsi="Helvetica" w:cs="Helvetica"/>
      <w:sz w:val="18"/>
      <w:szCs w:val="18"/>
      <w:lang w:val="en-AU"/>
    </w:rPr>
  </w:style>
  <w:style w:type="paragraph" w:customStyle="1" w:styleId="BodyText1">
    <w:name w:val="Body Text1"/>
    <w:basedOn w:val="Normal"/>
    <w:uiPriority w:val="99"/>
    <w:rsid w:val="002F029D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Theme="minorHAnsi" w:hAnsiTheme="minorHAnsi" w:cstheme="minorHAnsi"/>
      <w:color w:val="000000"/>
      <w:lang w:val="en-US"/>
    </w:rPr>
  </w:style>
  <w:style w:type="paragraph" w:customStyle="1" w:styleId="Theme">
    <w:name w:val="Theme"/>
    <w:basedOn w:val="Heading1"/>
    <w:uiPriority w:val="99"/>
    <w:rsid w:val="00474876"/>
    <w:rPr>
      <w:rFonts w:ascii="Helvetica" w:hAnsi="Helvetica" w:cs="Helvetica"/>
    </w:rPr>
  </w:style>
  <w:style w:type="paragraph" w:customStyle="1" w:styleId="Tabletext">
    <w:name w:val="Table text"/>
    <w:basedOn w:val="BodyText1"/>
    <w:uiPriority w:val="99"/>
    <w:rsid w:val="00031985"/>
    <w:rPr>
      <w:sz w:val="20"/>
      <w:szCs w:val="20"/>
    </w:rPr>
  </w:style>
  <w:style w:type="paragraph" w:customStyle="1" w:styleId="Subhead">
    <w:name w:val="Subhead"/>
    <w:basedOn w:val="Heading3"/>
    <w:uiPriority w:val="99"/>
    <w:rsid w:val="00C16389"/>
  </w:style>
  <w:style w:type="paragraph" w:styleId="ListBullet">
    <w:name w:val="List Bullet"/>
    <w:basedOn w:val="Tablebullet"/>
    <w:uiPriority w:val="99"/>
    <w:rsid w:val="002F029D"/>
    <w:pPr>
      <w:spacing w:after="120" w:line="280" w:lineRule="atLeast"/>
      <w:ind w:left="357" w:hanging="357"/>
    </w:pPr>
  </w:style>
  <w:style w:type="character" w:styleId="CommentReference">
    <w:name w:val="annotation reference"/>
    <w:uiPriority w:val="99"/>
    <w:semiHidden/>
    <w:rsid w:val="00C816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164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164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16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643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164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rsid w:val="00C81643"/>
    <w:pPr>
      <w:numPr>
        <w:numId w:val="1"/>
      </w:numPr>
      <w:tabs>
        <w:tab w:val="clear" w:pos="1492"/>
      </w:tabs>
      <w:spacing w:after="120" w:line="280" w:lineRule="atLeast"/>
      <w:ind w:left="332" w:hanging="324"/>
    </w:pPr>
    <w:rPr>
      <w:color w:val="000000"/>
      <w:lang w:val="en-US"/>
    </w:rPr>
  </w:style>
  <w:style w:type="character" w:styleId="Hyperlink">
    <w:name w:val="Hyperlink"/>
    <w:uiPriority w:val="99"/>
    <w:rsid w:val="007C4DE0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semiHidden/>
    <w:rsid w:val="00BC2B09"/>
    <w:rPr>
      <w:rFonts w:cs="Times New Roman"/>
      <w:vertAlign w:val="superscript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044D4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7FB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F27E2"/>
    <w:rPr>
      <w:rFonts w:ascii="Helvetica" w:hAnsi="Helvetica" w:cs="Helvetica"/>
      <w:b/>
      <w:bCs/>
      <w:i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F27E2"/>
    <w:pPr>
      <w:ind w:left="720"/>
      <w:contextualSpacing/>
    </w:pPr>
  </w:style>
  <w:style w:type="paragraph" w:customStyle="1" w:styleId="Tablebullet">
    <w:name w:val="Table bullet"/>
    <w:basedOn w:val="Normal"/>
    <w:rsid w:val="00851F1B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tamaki.ac.nz/pb4l-the-tamaki-wa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b4l.tki.org.nz/PB4L-School-Wi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4686</CharactersWithSpaces>
  <SharedDoc>false</SharedDoc>
  <HLinks>
    <vt:vector size="12" baseType="variant">
      <vt:variant>
        <vt:i4>4259846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https://sites.google.com/a/tamaki.ac.nz/pb4l-the-tamaki-way/</vt:lpwstr>
      </vt:variant>
      <vt:variant>
        <vt:lpwstr/>
      </vt:variant>
      <vt:variant>
        <vt:i4>4259846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https://sites.google.com/a/tamaki.ac.nz/pb4l-the-tamaki-way/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subject/>
  <dc:creator>rhce42</dc:creator>
  <cp:keywords/>
  <dc:description/>
  <cp:lastModifiedBy>Annamaria</cp:lastModifiedBy>
  <cp:revision>1</cp:revision>
  <cp:lastPrinted>2015-11-04T20:13:00Z</cp:lastPrinted>
  <dcterms:created xsi:type="dcterms:W3CDTF">2016-03-06T22:05:00Z</dcterms:created>
  <dcterms:modified xsi:type="dcterms:W3CDTF">2016-03-13T10:03:00Z</dcterms:modified>
</cp:coreProperties>
</file>