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0C" w:rsidRPr="009106AB" w:rsidRDefault="00F73E0C" w:rsidP="00B16FCA">
      <w:pPr>
        <w:pStyle w:val="Heading1"/>
        <w:rPr>
          <w:rFonts w:ascii="Helvetica" w:hAnsi="Helvetica" w:cs="Helvetica"/>
          <w:sz w:val="28"/>
          <w:szCs w:val="28"/>
        </w:rPr>
      </w:pPr>
      <w:r w:rsidRPr="009106AB">
        <w:rPr>
          <w:rFonts w:ascii="Helvetica" w:hAnsi="Helvetica" w:cs="Helvetica"/>
          <w:sz w:val="28"/>
          <w:szCs w:val="28"/>
        </w:rPr>
        <w:t xml:space="preserve">Supporting school issues through a whole-school approach </w:t>
      </w:r>
    </w:p>
    <w:p w:rsidR="00F73E0C" w:rsidRPr="009106AB" w:rsidRDefault="00E263C4" w:rsidP="00357C71">
      <w:pPr>
        <w:pStyle w:val="Theme"/>
      </w:pPr>
      <w:r w:rsidRPr="009106AB">
        <w:t xml:space="preserve">Travelling </w:t>
      </w:r>
      <w:r w:rsidR="009106AB">
        <w:t>s</w:t>
      </w:r>
      <w:r w:rsidRPr="009106AB">
        <w:t>afely</w:t>
      </w:r>
    </w:p>
    <w:tbl>
      <w:tblPr>
        <w:tblW w:w="9383" w:type="dxa"/>
        <w:tblInd w:w="-106" w:type="dxa"/>
        <w:tblLook w:val="01E0"/>
      </w:tblPr>
      <w:tblGrid>
        <w:gridCol w:w="2062"/>
        <w:gridCol w:w="2072"/>
        <w:gridCol w:w="2883"/>
        <w:gridCol w:w="2366"/>
      </w:tblGrid>
      <w:tr w:rsidR="00F73E0C" w:rsidTr="00572D69">
        <w:trPr>
          <w:trHeight w:val="80"/>
        </w:trPr>
        <w:tc>
          <w:tcPr>
            <w:tcW w:w="2062" w:type="dxa"/>
          </w:tcPr>
          <w:p w:rsidR="00F73E0C" w:rsidRPr="00CF108E" w:rsidRDefault="00F73E0C" w:rsidP="007B246A">
            <w:pPr>
              <w:pStyle w:val="Heading3"/>
              <w:rPr>
                <w:rFonts w:ascii="Helvetica" w:hAnsi="Helvetica" w:cs="Helvetica"/>
                <w:sz w:val="18"/>
                <w:szCs w:val="18"/>
              </w:rPr>
            </w:pPr>
            <w:r w:rsidRPr="00CF108E">
              <w:rPr>
                <w:rFonts w:ascii="Helvetica" w:hAnsi="Helvetica" w:cs="Helvetica"/>
                <w:sz w:val="18"/>
                <w:szCs w:val="18"/>
              </w:rPr>
              <w:t xml:space="preserve">Police district </w:t>
            </w:r>
          </w:p>
        </w:tc>
        <w:tc>
          <w:tcPr>
            <w:tcW w:w="2072" w:type="dxa"/>
          </w:tcPr>
          <w:p w:rsidR="00F73E0C" w:rsidRPr="00CF108E" w:rsidRDefault="00F73E0C" w:rsidP="007B246A">
            <w:pPr>
              <w:pStyle w:val="Heading3"/>
              <w:rPr>
                <w:rFonts w:ascii="Helvetica" w:hAnsi="Helvetica" w:cs="Helvetica"/>
                <w:sz w:val="18"/>
                <w:szCs w:val="18"/>
              </w:rPr>
            </w:pPr>
            <w:r w:rsidRPr="00CF108E">
              <w:rPr>
                <w:rFonts w:ascii="Helvetica" w:hAnsi="Helvetica" w:cs="Helvetica"/>
                <w:sz w:val="18"/>
                <w:szCs w:val="18"/>
              </w:rPr>
              <w:t>School name</w:t>
            </w:r>
          </w:p>
        </w:tc>
        <w:tc>
          <w:tcPr>
            <w:tcW w:w="2883" w:type="dxa"/>
          </w:tcPr>
          <w:p w:rsidR="00F73E0C" w:rsidRPr="00CF108E" w:rsidRDefault="00F73E0C" w:rsidP="007B246A">
            <w:pPr>
              <w:pStyle w:val="Heading3"/>
              <w:rPr>
                <w:rFonts w:ascii="Helvetica" w:hAnsi="Helvetica" w:cs="Helvetica"/>
                <w:sz w:val="18"/>
                <w:szCs w:val="18"/>
              </w:rPr>
            </w:pPr>
            <w:r w:rsidRPr="00CF108E">
              <w:rPr>
                <w:rFonts w:ascii="Helvetica" w:hAnsi="Helvetica" w:cs="Helvetica"/>
                <w:sz w:val="18"/>
                <w:szCs w:val="18"/>
              </w:rPr>
              <w:t>School demographics</w:t>
            </w:r>
          </w:p>
        </w:tc>
        <w:tc>
          <w:tcPr>
            <w:tcW w:w="2366" w:type="dxa"/>
          </w:tcPr>
          <w:p w:rsidR="00F73E0C" w:rsidRPr="00CF108E" w:rsidRDefault="00F73E0C" w:rsidP="007B246A">
            <w:pPr>
              <w:pStyle w:val="Heading3"/>
              <w:rPr>
                <w:rFonts w:ascii="Helvetica" w:hAnsi="Helvetica" w:cs="Helvetica"/>
                <w:sz w:val="18"/>
                <w:szCs w:val="18"/>
              </w:rPr>
            </w:pPr>
            <w:r w:rsidRPr="00CF108E">
              <w:rPr>
                <w:rFonts w:ascii="Helvetica" w:hAnsi="Helvetica" w:cs="Helvetica"/>
                <w:sz w:val="18"/>
                <w:szCs w:val="18"/>
              </w:rPr>
              <w:t>Submitted by</w:t>
            </w:r>
          </w:p>
        </w:tc>
      </w:tr>
      <w:tr w:rsidR="00F73E0C" w:rsidTr="00572D69">
        <w:tc>
          <w:tcPr>
            <w:tcW w:w="2062" w:type="dxa"/>
          </w:tcPr>
          <w:p w:rsidR="00F73E0C" w:rsidRPr="007A55EC" w:rsidRDefault="00637CAF" w:rsidP="007B246A">
            <w:pPr>
              <w:pStyle w:val="Tabletext"/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7A55EC">
                  <w:rPr>
                    <w:sz w:val="18"/>
                    <w:szCs w:val="18"/>
                  </w:rPr>
                  <w:t>Auckland</w:t>
                </w:r>
              </w:smartTag>
              <w:r w:rsidRPr="007A55EC">
                <w:rPr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7A55EC">
                  <w:rPr>
                    <w:sz w:val="18"/>
                    <w:szCs w:val="18"/>
                  </w:rPr>
                  <w:t>City</w:t>
                </w:r>
              </w:smartTag>
            </w:smartTag>
          </w:p>
        </w:tc>
        <w:tc>
          <w:tcPr>
            <w:tcW w:w="2072" w:type="dxa"/>
          </w:tcPr>
          <w:p w:rsidR="00F73E0C" w:rsidRPr="007A55EC" w:rsidRDefault="00E263C4" w:rsidP="00DD0B57">
            <w:pPr>
              <w:pStyle w:val="Tabletext"/>
              <w:rPr>
                <w:sz w:val="18"/>
                <w:szCs w:val="18"/>
              </w:rPr>
            </w:pPr>
            <w:r w:rsidRPr="007A55EC">
              <w:rPr>
                <w:sz w:val="18"/>
                <w:szCs w:val="18"/>
              </w:rPr>
              <w:t xml:space="preserve">St </w:t>
            </w:r>
            <w:smartTag w:uri="urn:schemas-microsoft-com:office:smarttags" w:element="place">
              <w:smartTag w:uri="urn:schemas-microsoft-com:office:smarttags" w:element="PlaceName">
                <w:r w:rsidRPr="007A55EC">
                  <w:rPr>
                    <w:sz w:val="18"/>
                    <w:szCs w:val="18"/>
                  </w:rPr>
                  <w:t>Pius</w:t>
                </w:r>
              </w:smartTag>
              <w:r w:rsidRPr="007A55EC">
                <w:rPr>
                  <w:sz w:val="18"/>
                  <w:szCs w:val="18"/>
                </w:rPr>
                <w:t xml:space="preserve"> </w:t>
              </w:r>
              <w:smartTag w:uri="urn:schemas-microsoft-com:office:smarttags" w:element="PlaceName">
                <w:r w:rsidRPr="007A55EC">
                  <w:rPr>
                    <w:sz w:val="18"/>
                    <w:szCs w:val="18"/>
                  </w:rPr>
                  <w:t>X</w:t>
                </w:r>
              </w:smartTag>
              <w:r w:rsidRPr="007A55EC">
                <w:rPr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7A55EC">
                  <w:rPr>
                    <w:sz w:val="18"/>
                    <w:szCs w:val="18"/>
                  </w:rPr>
                  <w:t>School</w:t>
                </w:r>
              </w:smartTag>
            </w:smartTag>
          </w:p>
        </w:tc>
        <w:tc>
          <w:tcPr>
            <w:tcW w:w="2883" w:type="dxa"/>
          </w:tcPr>
          <w:p w:rsidR="00EB58C0" w:rsidRPr="007A55EC" w:rsidRDefault="009106AB" w:rsidP="009106AB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E263C4" w:rsidRPr="007A55EC">
              <w:rPr>
                <w:sz w:val="18"/>
                <w:szCs w:val="18"/>
              </w:rPr>
              <w:t>ull primary</w:t>
            </w:r>
            <w:r>
              <w:rPr>
                <w:sz w:val="18"/>
                <w:szCs w:val="18"/>
              </w:rPr>
              <w:br/>
              <w:t>Urban,</w:t>
            </w:r>
            <w:r w:rsidR="00E263C4" w:rsidRPr="007A55EC">
              <w:rPr>
                <w:sz w:val="18"/>
                <w:szCs w:val="18"/>
              </w:rPr>
              <w:t xml:space="preserve"> </w:t>
            </w:r>
            <w:r w:rsidR="00516040">
              <w:rPr>
                <w:sz w:val="18"/>
                <w:szCs w:val="18"/>
              </w:rPr>
              <w:t>m</w:t>
            </w:r>
            <w:r w:rsidR="00E263C4" w:rsidRPr="007A55EC">
              <w:rPr>
                <w:sz w:val="18"/>
                <w:szCs w:val="18"/>
              </w:rPr>
              <w:t xml:space="preserve">ainly </w:t>
            </w:r>
            <w:r>
              <w:rPr>
                <w:sz w:val="18"/>
                <w:szCs w:val="18"/>
              </w:rPr>
              <w:t>Pasifika</w:t>
            </w:r>
            <w:r w:rsidRPr="007A55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7A55EC">
              <w:rPr>
                <w:sz w:val="18"/>
                <w:szCs w:val="18"/>
              </w:rPr>
              <w:t xml:space="preserve">Decile </w:t>
            </w:r>
            <w:r>
              <w:rPr>
                <w:sz w:val="18"/>
                <w:szCs w:val="18"/>
              </w:rPr>
              <w:t>band 1–3</w:t>
            </w:r>
          </w:p>
        </w:tc>
        <w:tc>
          <w:tcPr>
            <w:tcW w:w="2366" w:type="dxa"/>
          </w:tcPr>
          <w:p w:rsidR="00F73E0C" w:rsidRPr="007A55EC" w:rsidRDefault="00E263C4" w:rsidP="009D2226">
            <w:pPr>
              <w:pStyle w:val="Tabletext"/>
              <w:rPr>
                <w:sz w:val="18"/>
                <w:szCs w:val="18"/>
              </w:rPr>
            </w:pPr>
            <w:r w:rsidRPr="007A55EC">
              <w:rPr>
                <w:sz w:val="18"/>
                <w:szCs w:val="18"/>
              </w:rPr>
              <w:t>C</w:t>
            </w:r>
            <w:r w:rsidR="009106AB">
              <w:rPr>
                <w:sz w:val="18"/>
                <w:szCs w:val="18"/>
              </w:rPr>
              <w:t>onst</w:t>
            </w:r>
            <w:r w:rsidR="0079244E">
              <w:rPr>
                <w:sz w:val="18"/>
                <w:szCs w:val="18"/>
              </w:rPr>
              <w:t>.</w:t>
            </w:r>
            <w:r w:rsidRPr="007A55EC">
              <w:rPr>
                <w:sz w:val="18"/>
                <w:szCs w:val="18"/>
              </w:rPr>
              <w:t xml:space="preserve"> G</w:t>
            </w:r>
            <w:r w:rsidR="009D2226" w:rsidRPr="007A55EC">
              <w:rPr>
                <w:sz w:val="18"/>
                <w:szCs w:val="18"/>
              </w:rPr>
              <w:t>.</w:t>
            </w:r>
            <w:r w:rsidRPr="007A55EC">
              <w:rPr>
                <w:sz w:val="18"/>
                <w:szCs w:val="18"/>
              </w:rPr>
              <w:t xml:space="preserve"> Campbell</w:t>
            </w:r>
            <w:r w:rsidR="009D2226" w:rsidRPr="007A55EC">
              <w:rPr>
                <w:sz w:val="18"/>
                <w:szCs w:val="18"/>
              </w:rPr>
              <w:br/>
              <w:t>School Community Officer</w:t>
            </w:r>
            <w:r w:rsidR="009106AB">
              <w:rPr>
                <w:sz w:val="18"/>
                <w:szCs w:val="18"/>
              </w:rPr>
              <w:t xml:space="preserve"> </w:t>
            </w:r>
          </w:p>
        </w:tc>
      </w:tr>
    </w:tbl>
    <w:p w:rsidR="00F73E0C" w:rsidRDefault="00F73E0C" w:rsidP="00881EEB"/>
    <w:tbl>
      <w:tblPr>
        <w:tblW w:w="5000" w:type="pct"/>
        <w:tblInd w:w="-106" w:type="dxa"/>
        <w:tblLook w:val="01E0"/>
      </w:tblPr>
      <w:tblGrid>
        <w:gridCol w:w="1991"/>
        <w:gridCol w:w="7296"/>
      </w:tblGrid>
      <w:tr w:rsidR="00F73E0C" w:rsidTr="00572D69">
        <w:tc>
          <w:tcPr>
            <w:tcW w:w="1072" w:type="pct"/>
          </w:tcPr>
          <w:p w:rsidR="00F73E0C" w:rsidRPr="00CF108E" w:rsidRDefault="00F73E0C" w:rsidP="003B5212">
            <w:pPr>
              <w:pStyle w:val="Heading5"/>
              <w:rPr>
                <w:i/>
                <w:iCs/>
              </w:rPr>
            </w:pPr>
            <w:r w:rsidRPr="00CF108E">
              <w:t>Summary</w:t>
            </w:r>
          </w:p>
        </w:tc>
        <w:tc>
          <w:tcPr>
            <w:tcW w:w="3928" w:type="pct"/>
          </w:tcPr>
          <w:p w:rsidR="00F73E0C" w:rsidRPr="00EF6E93" w:rsidRDefault="009106AB" w:rsidP="00572D69">
            <w:pPr>
              <w:pStyle w:val="BodyText1"/>
            </w:pPr>
            <w:r>
              <w:t>Increasing students’ personal safety in vehicles by using correct child restraints.</w:t>
            </w:r>
          </w:p>
        </w:tc>
      </w:tr>
      <w:tr w:rsidR="00F73E0C" w:rsidTr="00572D69">
        <w:tc>
          <w:tcPr>
            <w:tcW w:w="1072" w:type="pct"/>
          </w:tcPr>
          <w:p w:rsidR="00F73E0C" w:rsidRPr="00CF108E" w:rsidRDefault="00F73E0C" w:rsidP="003B5212">
            <w:pPr>
              <w:pStyle w:val="Heading5"/>
              <w:rPr>
                <w:i/>
                <w:iCs/>
              </w:rPr>
            </w:pPr>
            <w:r w:rsidRPr="00CF108E">
              <w:t>Issue</w:t>
            </w:r>
          </w:p>
        </w:tc>
        <w:tc>
          <w:tcPr>
            <w:tcW w:w="3928" w:type="pct"/>
          </w:tcPr>
          <w:p w:rsidR="00F73E0C" w:rsidRPr="00EF6E93" w:rsidRDefault="00E263C4" w:rsidP="00572D69">
            <w:pPr>
              <w:pStyle w:val="BodyText1"/>
            </w:pPr>
            <w:r w:rsidRPr="00CA0444">
              <w:t xml:space="preserve">The </w:t>
            </w:r>
            <w:r w:rsidRPr="0061476E">
              <w:t>intervention sought to address</w:t>
            </w:r>
            <w:r>
              <w:t xml:space="preserve"> the non</w:t>
            </w:r>
            <w:r w:rsidR="00516040">
              <w:t>-</w:t>
            </w:r>
            <w:r>
              <w:t>use of booster seats in vehicles by children under the age of 7</w:t>
            </w:r>
            <w:r w:rsidR="009106AB">
              <w:t xml:space="preserve"> years</w:t>
            </w:r>
            <w:r w:rsidR="00516040">
              <w:t>, as well as</w:t>
            </w:r>
            <w:r>
              <w:t xml:space="preserve"> other </w:t>
            </w:r>
            <w:r w:rsidR="009106AB">
              <w:t>minor issues related to restraints</w:t>
            </w:r>
            <w:r>
              <w:t>.</w:t>
            </w:r>
          </w:p>
        </w:tc>
      </w:tr>
      <w:tr w:rsidR="00F73E0C" w:rsidTr="00572D69">
        <w:tc>
          <w:tcPr>
            <w:tcW w:w="1072" w:type="pct"/>
          </w:tcPr>
          <w:p w:rsidR="00F73E0C" w:rsidRPr="00CF108E" w:rsidRDefault="00F73E0C" w:rsidP="003B5212">
            <w:pPr>
              <w:pStyle w:val="Heading5"/>
              <w:rPr>
                <w:i/>
                <w:iCs/>
              </w:rPr>
            </w:pPr>
            <w:r w:rsidRPr="00CF108E">
              <w:t>Identification and prioritisation</w:t>
            </w:r>
          </w:p>
        </w:tc>
        <w:tc>
          <w:tcPr>
            <w:tcW w:w="3928" w:type="pct"/>
          </w:tcPr>
          <w:p w:rsidR="00201064" w:rsidRPr="00E263C4" w:rsidRDefault="00E263C4" w:rsidP="00572D69">
            <w:pPr>
              <w:pStyle w:val="BodyText1"/>
            </w:pPr>
            <w:r>
              <w:t>The issue was identified by school staff</w:t>
            </w:r>
            <w:r w:rsidR="009262EB">
              <w:t>,</w:t>
            </w:r>
            <w:r>
              <w:t xml:space="preserve"> including the Principal</w:t>
            </w:r>
            <w:r w:rsidR="009262EB">
              <w:t>,</w:t>
            </w:r>
            <w:r>
              <w:t xml:space="preserve"> who witnessed numerous students being dropped off </w:t>
            </w:r>
            <w:r w:rsidR="009262EB">
              <w:t>at school either</w:t>
            </w:r>
            <w:r>
              <w:t xml:space="preserve"> not </w:t>
            </w:r>
            <w:r w:rsidR="009262EB">
              <w:t xml:space="preserve">sitting </w:t>
            </w:r>
            <w:r>
              <w:t xml:space="preserve">in booster seats </w:t>
            </w:r>
            <w:r w:rsidR="00516040">
              <w:t xml:space="preserve">or </w:t>
            </w:r>
            <w:r w:rsidR="009262EB">
              <w:t>not using any form of safety restraint</w:t>
            </w:r>
            <w:r>
              <w:t xml:space="preserve">. </w:t>
            </w:r>
            <w:r w:rsidR="009262EB">
              <w:t>T</w:t>
            </w:r>
            <w:r w:rsidR="003776F0">
              <w:t>he SCO</w:t>
            </w:r>
            <w:r w:rsidR="009262EB">
              <w:t xml:space="preserve"> conducted an assessment</w:t>
            </w:r>
            <w:r w:rsidR="003776F0">
              <w:t xml:space="preserve"> </w:t>
            </w:r>
            <w:r w:rsidR="009262EB">
              <w:t>of cars dropping students off and found that</w:t>
            </w:r>
            <w:r w:rsidR="003776F0">
              <w:t xml:space="preserve"> 75% (12</w:t>
            </w:r>
            <w:r w:rsidR="009262EB">
              <w:t xml:space="preserve"> out of </w:t>
            </w:r>
            <w:r w:rsidR="003776F0">
              <w:t xml:space="preserve">16) of </w:t>
            </w:r>
            <w:r w:rsidR="009262EB">
              <w:t>students</w:t>
            </w:r>
            <w:r w:rsidR="003776F0">
              <w:t xml:space="preserve"> in cars stopped</w:t>
            </w:r>
            <w:r w:rsidR="00516040">
              <w:t xml:space="preserve"> </w:t>
            </w:r>
            <w:r w:rsidR="003776F0">
              <w:t xml:space="preserve">were incorrectly restrained. </w:t>
            </w:r>
          </w:p>
        </w:tc>
      </w:tr>
      <w:tr w:rsidR="00F73E0C" w:rsidTr="00572D69">
        <w:tc>
          <w:tcPr>
            <w:tcW w:w="1072" w:type="pct"/>
          </w:tcPr>
          <w:p w:rsidR="00F73E0C" w:rsidRPr="00CF108E" w:rsidRDefault="00F73E0C" w:rsidP="003B5212">
            <w:pPr>
              <w:pStyle w:val="Heading5"/>
              <w:rPr>
                <w:i/>
                <w:iCs/>
              </w:rPr>
            </w:pPr>
            <w:r w:rsidRPr="00CF108E">
              <w:t>Short-term goal</w:t>
            </w:r>
          </w:p>
        </w:tc>
        <w:tc>
          <w:tcPr>
            <w:tcW w:w="3928" w:type="pct"/>
          </w:tcPr>
          <w:p w:rsidR="00F73E0C" w:rsidRPr="00E263C4" w:rsidRDefault="009262EB" w:rsidP="00572D69">
            <w:pPr>
              <w:pStyle w:val="BodyText1"/>
            </w:pPr>
            <w:r>
              <w:t>The short-</w:t>
            </w:r>
            <w:r w:rsidR="00E263C4">
              <w:t>term g</w:t>
            </w:r>
            <w:r w:rsidR="00CA0444">
              <w:t>oal was to educate parents/care</w:t>
            </w:r>
            <w:r w:rsidR="00E263C4">
              <w:t xml:space="preserve">givers </w:t>
            </w:r>
            <w:r w:rsidR="00CA0444">
              <w:t xml:space="preserve">about </w:t>
            </w:r>
            <w:r w:rsidR="00E263C4">
              <w:t xml:space="preserve">their legal responsibilities </w:t>
            </w:r>
            <w:r w:rsidR="00CA0444">
              <w:t xml:space="preserve">to ensure </w:t>
            </w:r>
            <w:r>
              <w:t xml:space="preserve">that </w:t>
            </w:r>
            <w:r w:rsidR="00E263C4">
              <w:t xml:space="preserve">their children are </w:t>
            </w:r>
            <w:r w:rsidR="00CA0444">
              <w:t xml:space="preserve">safe and </w:t>
            </w:r>
            <w:r w:rsidR="00E263C4">
              <w:t xml:space="preserve">properly restrained in motor vehicles.  </w:t>
            </w:r>
          </w:p>
        </w:tc>
      </w:tr>
      <w:tr w:rsidR="00F73E0C" w:rsidTr="00572D69">
        <w:tc>
          <w:tcPr>
            <w:tcW w:w="1072" w:type="pct"/>
          </w:tcPr>
          <w:p w:rsidR="00F73E0C" w:rsidRPr="00CF108E" w:rsidRDefault="00F73E0C" w:rsidP="003B5212">
            <w:pPr>
              <w:pStyle w:val="Heading5"/>
              <w:rPr>
                <w:i/>
                <w:iCs/>
              </w:rPr>
            </w:pPr>
            <w:r w:rsidRPr="00CF108E">
              <w:t>Long-term goal</w:t>
            </w:r>
          </w:p>
        </w:tc>
        <w:tc>
          <w:tcPr>
            <w:tcW w:w="3928" w:type="pct"/>
          </w:tcPr>
          <w:p w:rsidR="00F73E0C" w:rsidRPr="00E263C4" w:rsidRDefault="009262EB" w:rsidP="00572D69">
            <w:pPr>
              <w:pStyle w:val="BodyText1"/>
            </w:pPr>
            <w:r>
              <w:t>The long-</w:t>
            </w:r>
            <w:r w:rsidR="00E263C4">
              <w:t>term goal was to greatly reduce (if possible</w:t>
            </w:r>
            <w:r>
              <w:t>, eliminate</w:t>
            </w:r>
            <w:r w:rsidR="00E263C4">
              <w:t xml:space="preserve">) the </w:t>
            </w:r>
            <w:r>
              <w:t>incidence</w:t>
            </w:r>
            <w:r w:rsidR="00E263C4">
              <w:t xml:space="preserve"> of </w:t>
            </w:r>
            <w:r>
              <w:t>students</w:t>
            </w:r>
            <w:r w:rsidR="00E263C4">
              <w:t xml:space="preserve"> arriving </w:t>
            </w:r>
            <w:r>
              <w:t xml:space="preserve">at </w:t>
            </w:r>
            <w:r w:rsidR="00E263C4">
              <w:t xml:space="preserve">and leaving St Pius X School </w:t>
            </w:r>
            <w:r>
              <w:t xml:space="preserve">while </w:t>
            </w:r>
            <w:r w:rsidR="00E263C4">
              <w:t>unrestrained in motor vehicles.</w:t>
            </w:r>
          </w:p>
        </w:tc>
      </w:tr>
      <w:tr w:rsidR="00F73E0C" w:rsidTr="00572D69">
        <w:tc>
          <w:tcPr>
            <w:tcW w:w="1072" w:type="pct"/>
          </w:tcPr>
          <w:p w:rsidR="00F73E0C" w:rsidRPr="00CF108E" w:rsidRDefault="00F73E0C" w:rsidP="003B5212">
            <w:pPr>
              <w:pStyle w:val="Heading5"/>
              <w:rPr>
                <w:i/>
                <w:iCs/>
              </w:rPr>
            </w:pPr>
            <w:r w:rsidRPr="00CF108E">
              <w:t>Prevention activities</w:t>
            </w:r>
          </w:p>
        </w:tc>
        <w:tc>
          <w:tcPr>
            <w:tcW w:w="3928" w:type="pct"/>
          </w:tcPr>
          <w:p w:rsidR="00F73E0C" w:rsidRPr="00B16FCA" w:rsidRDefault="00F73E0C" w:rsidP="00572D69">
            <w:pPr>
              <w:pStyle w:val="BodyText1"/>
            </w:pPr>
            <w:r w:rsidRPr="00B16FCA">
              <w:t>Activities that occurred within a whole</w:t>
            </w:r>
            <w:r w:rsidR="00981F69">
              <w:t>-</w:t>
            </w:r>
            <w:r w:rsidRPr="00B16FCA">
              <w:t>school approach included</w:t>
            </w:r>
            <w:r>
              <w:t xml:space="preserve">: </w:t>
            </w:r>
          </w:p>
          <w:p w:rsidR="00F73E0C" w:rsidRPr="009E3B4A" w:rsidRDefault="00F73E0C" w:rsidP="00572D69">
            <w:pPr>
              <w:pStyle w:val="Heading4"/>
              <w:rPr>
                <w:sz w:val="16"/>
                <w:szCs w:val="16"/>
              </w:rPr>
            </w:pPr>
            <w:r w:rsidRPr="009E3B4A">
              <w:t xml:space="preserve">School ethos and environment </w:t>
            </w:r>
          </w:p>
          <w:p w:rsidR="00E263C4" w:rsidRDefault="00E263C4" w:rsidP="005E4A67">
            <w:pPr>
              <w:pStyle w:val="ListBullet"/>
              <w:numPr>
                <w:ilvl w:val="0"/>
                <w:numId w:val="2"/>
              </w:numPr>
              <w:spacing w:after="60"/>
            </w:pPr>
            <w:r>
              <w:t>The school incorporated Auckland Transport</w:t>
            </w:r>
            <w:r w:rsidR="00CA0444">
              <w:t>’s</w:t>
            </w:r>
            <w:r>
              <w:t xml:space="preserve"> </w:t>
            </w:r>
            <w:hyperlink r:id="rId7" w:history="1">
              <w:proofErr w:type="spellStart"/>
              <w:r w:rsidRPr="00CD4E42">
                <w:rPr>
                  <w:rStyle w:val="Hyperlink"/>
                  <w:rFonts w:cs="Calibri"/>
                </w:rPr>
                <w:t>Travelwise</w:t>
              </w:r>
              <w:proofErr w:type="spellEnd"/>
              <w:r w:rsidRPr="00CD4E42">
                <w:rPr>
                  <w:rStyle w:val="Hyperlink"/>
                  <w:rFonts w:cs="Calibri"/>
                </w:rPr>
                <w:t xml:space="preserve"> </w:t>
              </w:r>
              <w:r w:rsidR="00516040" w:rsidRPr="00CD4E42">
                <w:rPr>
                  <w:rStyle w:val="Hyperlink"/>
                  <w:rFonts w:cs="Calibri"/>
                </w:rPr>
                <w:t>p</w:t>
              </w:r>
              <w:r w:rsidRPr="00CD4E42">
                <w:rPr>
                  <w:rStyle w:val="Hyperlink"/>
                  <w:rFonts w:cs="Calibri"/>
                </w:rPr>
                <w:t>rogram</w:t>
              </w:r>
              <w:r w:rsidR="00516040" w:rsidRPr="00CD4E42">
                <w:rPr>
                  <w:rStyle w:val="Hyperlink"/>
                  <w:rFonts w:cs="Calibri"/>
                </w:rPr>
                <w:t>me</w:t>
              </w:r>
            </w:hyperlink>
            <w:r>
              <w:t xml:space="preserve"> to</w:t>
            </w:r>
            <w:r w:rsidR="00CA0444">
              <w:t xml:space="preserve"> </w:t>
            </w:r>
            <w:r>
              <w:t xml:space="preserve">make transport to and from school safer and </w:t>
            </w:r>
            <w:r w:rsidR="00516040">
              <w:t xml:space="preserve">to </w:t>
            </w:r>
            <w:r>
              <w:t xml:space="preserve">encourage walking </w:t>
            </w:r>
            <w:r w:rsidR="00CD4E42">
              <w:t xml:space="preserve">and other forms of travelling to school. </w:t>
            </w:r>
            <w:r w:rsidR="00516040">
              <w:t>O</w:t>
            </w:r>
            <w:r w:rsidR="00CA0444">
              <w:t>lder s</w:t>
            </w:r>
            <w:r>
              <w:t xml:space="preserve">tudents </w:t>
            </w:r>
            <w:r w:rsidR="00516040">
              <w:t>were</w:t>
            </w:r>
            <w:r>
              <w:t xml:space="preserve"> informed </w:t>
            </w:r>
            <w:r w:rsidR="00CA0444">
              <w:t xml:space="preserve">that </w:t>
            </w:r>
            <w:r>
              <w:t>they need to be properly restrained when in motor vehicles.</w:t>
            </w:r>
          </w:p>
          <w:p w:rsidR="00082097" w:rsidRDefault="00CD4E42" w:rsidP="005E4A67">
            <w:pPr>
              <w:pStyle w:val="ListBullet"/>
              <w:numPr>
                <w:ilvl w:val="0"/>
                <w:numId w:val="2"/>
              </w:numPr>
              <w:spacing w:after="60"/>
            </w:pPr>
            <w:r>
              <w:t xml:space="preserve">The </w:t>
            </w:r>
            <w:r w:rsidR="00CA0444">
              <w:t xml:space="preserve">SCO met with </w:t>
            </w:r>
            <w:r>
              <w:t xml:space="preserve">school </w:t>
            </w:r>
            <w:r w:rsidR="00CA0444">
              <w:t>s</w:t>
            </w:r>
            <w:r w:rsidR="00E263C4">
              <w:t xml:space="preserve">taff </w:t>
            </w:r>
            <w:r w:rsidR="00CA0444">
              <w:t xml:space="preserve">to discuss </w:t>
            </w:r>
            <w:r>
              <w:t xml:space="preserve">a </w:t>
            </w:r>
            <w:r w:rsidR="00CA0444">
              <w:t xml:space="preserve">rationale for </w:t>
            </w:r>
            <w:r w:rsidR="00E263C4">
              <w:t xml:space="preserve">the intervention and the </w:t>
            </w:r>
            <w:r>
              <w:t xml:space="preserve">relevant </w:t>
            </w:r>
            <w:r w:rsidR="00E263C4">
              <w:t xml:space="preserve">legislation so </w:t>
            </w:r>
            <w:r>
              <w:t>that staff</w:t>
            </w:r>
            <w:r w:rsidR="00E263C4">
              <w:t xml:space="preserve"> c</w:t>
            </w:r>
            <w:r w:rsidR="00516040">
              <w:t>ould</w:t>
            </w:r>
            <w:r w:rsidR="00E263C4">
              <w:t xml:space="preserve"> correctly inform t</w:t>
            </w:r>
            <w:r w:rsidR="00CA0444">
              <w:t>he</w:t>
            </w:r>
            <w:r w:rsidR="00E263C4">
              <w:t xml:space="preserve"> students and their parents.</w:t>
            </w:r>
          </w:p>
          <w:p w:rsidR="00870CEE" w:rsidRPr="00CD4E42" w:rsidRDefault="00E263C4" w:rsidP="008064F1">
            <w:pPr>
              <w:pStyle w:val="ListBullet"/>
              <w:numPr>
                <w:ilvl w:val="0"/>
                <w:numId w:val="2"/>
              </w:numPr>
              <w:spacing w:after="60"/>
              <w:rPr>
                <w:rFonts w:ascii="Helvetica" w:hAnsi="Helvetica" w:cs="Helvetica"/>
                <w:sz w:val="18"/>
                <w:szCs w:val="18"/>
              </w:rPr>
            </w:pPr>
            <w:r w:rsidRPr="00E263C4">
              <w:t xml:space="preserve">SCOs carried out checks </w:t>
            </w:r>
            <w:r w:rsidR="003776F0">
              <w:t>of sample cars each term. T</w:t>
            </w:r>
            <w:r w:rsidRPr="00E263C4">
              <w:t xml:space="preserve">he first check </w:t>
            </w:r>
            <w:r w:rsidR="003776F0">
              <w:t xml:space="preserve">included </w:t>
            </w:r>
            <w:r w:rsidRPr="00E263C4">
              <w:t>a questionnaire a</w:t>
            </w:r>
            <w:r w:rsidR="00516040">
              <w:t>bout</w:t>
            </w:r>
            <w:r w:rsidRPr="00E263C4">
              <w:t xml:space="preserve"> booster seats</w:t>
            </w:r>
            <w:r w:rsidR="00CD4E42">
              <w:t>.</w:t>
            </w:r>
          </w:p>
          <w:p w:rsidR="00F73E0C" w:rsidRPr="009E3B4A" w:rsidRDefault="00F73E0C" w:rsidP="00572D69">
            <w:pPr>
              <w:pStyle w:val="Heading4"/>
            </w:pPr>
            <w:r w:rsidRPr="009E3B4A">
              <w:t>Community connections</w:t>
            </w:r>
          </w:p>
          <w:p w:rsidR="00082097" w:rsidRDefault="00E263C4" w:rsidP="005E4A67">
            <w:pPr>
              <w:pStyle w:val="ListBullet"/>
              <w:numPr>
                <w:ilvl w:val="0"/>
                <w:numId w:val="3"/>
              </w:numPr>
              <w:spacing w:after="60"/>
            </w:pPr>
            <w:r>
              <w:t xml:space="preserve">School </w:t>
            </w:r>
            <w:r w:rsidR="00480A13">
              <w:t>consulted with Police, parents and Auckland Transport.</w:t>
            </w:r>
          </w:p>
          <w:p w:rsidR="00A426E4" w:rsidRPr="005E4A67" w:rsidRDefault="00E263C4" w:rsidP="00572D69">
            <w:pPr>
              <w:pStyle w:val="ListParagraph"/>
            </w:pPr>
            <w:r w:rsidRPr="005E4A67">
              <w:t xml:space="preserve">The </w:t>
            </w:r>
            <w:r w:rsidR="00CD4E42">
              <w:t>s</w:t>
            </w:r>
            <w:r w:rsidRPr="005E4A67">
              <w:t>chool</w:t>
            </w:r>
            <w:r w:rsidR="00480A13" w:rsidRPr="005E4A67">
              <w:t>,</w:t>
            </w:r>
            <w:r w:rsidRPr="005E4A67">
              <w:t xml:space="preserve"> </w:t>
            </w:r>
            <w:r w:rsidR="00CD4E42">
              <w:t xml:space="preserve">the </w:t>
            </w:r>
            <w:r w:rsidRPr="005E4A67">
              <w:t>Board of Trustees</w:t>
            </w:r>
            <w:r w:rsidR="00480A13" w:rsidRPr="005E4A67">
              <w:t xml:space="preserve">, Police and Auckland </w:t>
            </w:r>
            <w:r w:rsidR="00516040" w:rsidRPr="005E4A67">
              <w:t>T</w:t>
            </w:r>
            <w:r w:rsidR="00480A13" w:rsidRPr="005E4A67">
              <w:t>ransport will work</w:t>
            </w:r>
            <w:r w:rsidRPr="005E4A67">
              <w:t xml:space="preserve"> together </w:t>
            </w:r>
            <w:r w:rsidR="00480A13" w:rsidRPr="005E4A67">
              <w:t>to reinforce the message</w:t>
            </w:r>
            <w:r w:rsidRPr="005E4A67">
              <w:t xml:space="preserve">. </w:t>
            </w:r>
          </w:p>
          <w:p w:rsidR="00E263C4" w:rsidRDefault="00E263C4" w:rsidP="00572D69">
            <w:pPr>
              <w:pStyle w:val="ListParagraph"/>
            </w:pPr>
            <w:r w:rsidRPr="005E4A67">
              <w:t>The school advertise</w:t>
            </w:r>
            <w:r w:rsidR="00516040" w:rsidRPr="005E4A67">
              <w:t>d</w:t>
            </w:r>
            <w:r w:rsidRPr="005E4A67">
              <w:t xml:space="preserve"> the issue of children being properly restrained when coming and going to school in their school newsletter. </w:t>
            </w:r>
            <w:r w:rsidR="008B5D5F" w:rsidRPr="005E4A67">
              <w:t xml:space="preserve">Pamphlets about restraint </w:t>
            </w:r>
            <w:r w:rsidR="00516040" w:rsidRPr="005E4A67">
              <w:t xml:space="preserve">in Tongan, Samoan, Māori, English, and Chinese </w:t>
            </w:r>
            <w:r w:rsidR="008B5D5F" w:rsidRPr="005E4A67">
              <w:t xml:space="preserve">were </w:t>
            </w:r>
            <w:r w:rsidRPr="005E4A67">
              <w:t xml:space="preserve">placed in </w:t>
            </w:r>
            <w:r w:rsidR="00CD4E42">
              <w:t xml:space="preserve">the </w:t>
            </w:r>
            <w:r w:rsidRPr="005E4A67">
              <w:t>reception</w:t>
            </w:r>
            <w:r w:rsidR="00CD4E42">
              <w:t xml:space="preserve"> area</w:t>
            </w:r>
            <w:r w:rsidR="00516040" w:rsidRPr="005E4A67">
              <w:t>.</w:t>
            </w:r>
            <w:r w:rsidR="008B5D5F" w:rsidRPr="005E4A67">
              <w:t xml:space="preserve"> </w:t>
            </w:r>
          </w:p>
          <w:p w:rsidR="00572D69" w:rsidRDefault="00572D69" w:rsidP="00572D69">
            <w:pPr>
              <w:spacing w:after="60"/>
              <w:rPr>
                <w:rFonts w:ascii="Calibri" w:hAnsi="Calibri"/>
                <w:sz w:val="22"/>
                <w:szCs w:val="22"/>
              </w:rPr>
            </w:pPr>
          </w:p>
          <w:p w:rsidR="00BE509F" w:rsidRPr="005E4A67" w:rsidRDefault="008B5D5F" w:rsidP="00572D69">
            <w:pPr>
              <w:pStyle w:val="ListParagraph"/>
            </w:pPr>
            <w:r w:rsidRPr="005E4A67">
              <w:lastRenderedPageBreak/>
              <w:t>A</w:t>
            </w:r>
            <w:r w:rsidR="00E263C4" w:rsidRPr="005E4A67">
              <w:t xml:space="preserve"> public meeting </w:t>
            </w:r>
            <w:r w:rsidRPr="005E4A67">
              <w:t xml:space="preserve">at the school </w:t>
            </w:r>
            <w:r w:rsidR="00E263C4" w:rsidRPr="005E4A67">
              <w:t>address</w:t>
            </w:r>
            <w:r w:rsidRPr="005E4A67">
              <w:t>ed</w:t>
            </w:r>
            <w:r w:rsidR="00E263C4" w:rsidRPr="005E4A67">
              <w:t xml:space="preserve"> the issue </w:t>
            </w:r>
            <w:r w:rsidRPr="005E4A67">
              <w:t>of restraint</w:t>
            </w:r>
            <w:r w:rsidR="00516040" w:rsidRPr="005E4A67">
              <w:t>s,</w:t>
            </w:r>
            <w:r w:rsidRPr="005E4A67">
              <w:t xml:space="preserve"> </w:t>
            </w:r>
            <w:r w:rsidR="00E263C4" w:rsidRPr="005E4A67">
              <w:t xml:space="preserve">after the first check on vehicles </w:t>
            </w:r>
            <w:r w:rsidRPr="005E4A67">
              <w:t xml:space="preserve">found </w:t>
            </w:r>
            <w:r w:rsidR="00E263C4" w:rsidRPr="005E4A67">
              <w:t xml:space="preserve">75% </w:t>
            </w:r>
            <w:r w:rsidRPr="005E4A67">
              <w:t xml:space="preserve">of </w:t>
            </w:r>
            <w:r w:rsidR="00CD4E42">
              <w:t>students travelling to and from school in motor vehicles were</w:t>
            </w:r>
            <w:r w:rsidRPr="005E4A67">
              <w:t xml:space="preserve"> </w:t>
            </w:r>
            <w:r w:rsidR="00E263C4" w:rsidRPr="005E4A67">
              <w:t xml:space="preserve">unrestrained. </w:t>
            </w:r>
            <w:r w:rsidR="00BD2BAB">
              <w:t xml:space="preserve">The meeting clarified the </w:t>
            </w:r>
            <w:r w:rsidR="00E263C4" w:rsidRPr="005E4A67">
              <w:t xml:space="preserve">responsibilities </w:t>
            </w:r>
            <w:r w:rsidR="00BD2BAB">
              <w:t>of parents/caregivers and explained</w:t>
            </w:r>
            <w:r w:rsidR="00E263C4" w:rsidRPr="005E4A67">
              <w:t xml:space="preserve"> the </w:t>
            </w:r>
            <w:r w:rsidR="00BD2BAB">
              <w:t>penalties</w:t>
            </w:r>
            <w:r w:rsidRPr="005E4A67">
              <w:t xml:space="preserve"> for </w:t>
            </w:r>
            <w:r w:rsidR="00E263C4" w:rsidRPr="005E4A67">
              <w:t xml:space="preserve">breaking the law. Examples of booster seats </w:t>
            </w:r>
            <w:r w:rsidR="00516040" w:rsidRPr="005E4A67">
              <w:t xml:space="preserve">were </w:t>
            </w:r>
            <w:r w:rsidR="00E263C4" w:rsidRPr="005E4A67">
              <w:t xml:space="preserve">also </w:t>
            </w:r>
            <w:r w:rsidR="00BD2BAB">
              <w:t>shown</w:t>
            </w:r>
            <w:r w:rsidR="00516040" w:rsidRPr="005E4A67">
              <w:t>,</w:t>
            </w:r>
            <w:r w:rsidR="00E263C4" w:rsidRPr="005E4A67">
              <w:t xml:space="preserve"> as many </w:t>
            </w:r>
            <w:r w:rsidR="00BD2BAB">
              <w:t xml:space="preserve">parents </w:t>
            </w:r>
            <w:r w:rsidR="00E263C4" w:rsidRPr="005E4A67">
              <w:t xml:space="preserve">didn't know what </w:t>
            </w:r>
            <w:r w:rsidR="00BD2BAB">
              <w:t>a booster seat</w:t>
            </w:r>
            <w:r w:rsidR="00E263C4" w:rsidRPr="005E4A67">
              <w:t xml:space="preserve"> looked like. </w:t>
            </w:r>
          </w:p>
          <w:p w:rsidR="00F73E0C" w:rsidRPr="009E3B4A" w:rsidRDefault="00F73E0C" w:rsidP="00572D69">
            <w:pPr>
              <w:pStyle w:val="Heading4"/>
            </w:pPr>
            <w:r w:rsidRPr="009E3B4A">
              <w:t>Curriculum teaching and learning</w:t>
            </w:r>
            <w:r w:rsidR="00243D52" w:rsidRPr="009E3B4A">
              <w:t xml:space="preserve"> </w:t>
            </w:r>
          </w:p>
          <w:p w:rsidR="00BD2BAB" w:rsidRDefault="00CA2A52" w:rsidP="00572D69">
            <w:pPr>
              <w:pStyle w:val="ListParagraph"/>
              <w:numPr>
                <w:ilvl w:val="0"/>
                <w:numId w:val="4"/>
              </w:numPr>
            </w:pPr>
            <w:r w:rsidRPr="005E4A67">
              <w:t xml:space="preserve">A school assembly, attended by the SCO, highlighted the issue to all students. </w:t>
            </w:r>
          </w:p>
          <w:p w:rsidR="00BE509F" w:rsidRPr="005E4A67" w:rsidRDefault="00BD2BAB" w:rsidP="00572D69">
            <w:pPr>
              <w:pStyle w:val="ListParagraph"/>
              <w:numPr>
                <w:ilvl w:val="0"/>
                <w:numId w:val="4"/>
              </w:numPr>
            </w:pPr>
            <w:r>
              <w:t xml:space="preserve">The school implemented </w:t>
            </w:r>
            <w:hyperlink r:id="rId8" w:history="1">
              <w:r w:rsidR="00CA2A52" w:rsidRPr="005E4A67">
                <w:rPr>
                  <w:rStyle w:val="Hyperlink"/>
                  <w:rFonts w:cs="Arial"/>
                </w:rPr>
                <w:t>Road Safe for y</w:t>
              </w:r>
              <w:r w:rsidR="00E263C4" w:rsidRPr="005E4A67">
                <w:rPr>
                  <w:rStyle w:val="Hyperlink"/>
                  <w:rFonts w:cs="Arial"/>
                </w:rPr>
                <w:t>ear</w:t>
              </w:r>
              <w:r w:rsidR="00516040" w:rsidRPr="005E4A67">
                <w:rPr>
                  <w:rStyle w:val="Hyperlink"/>
                  <w:rFonts w:cs="Arial"/>
                </w:rPr>
                <w:t>s</w:t>
              </w:r>
              <w:r w:rsidR="00E263C4" w:rsidRPr="005E4A67">
                <w:rPr>
                  <w:rStyle w:val="Hyperlink"/>
                  <w:rFonts w:cs="Arial"/>
                </w:rPr>
                <w:t xml:space="preserve"> 1</w:t>
              </w:r>
              <w:r>
                <w:rPr>
                  <w:rStyle w:val="Hyperlink"/>
                  <w:rFonts w:cs="Arial"/>
                </w:rPr>
                <w:t>–</w:t>
              </w:r>
              <w:r w:rsidR="00E263C4" w:rsidRPr="005E4A67">
                <w:rPr>
                  <w:rStyle w:val="Hyperlink"/>
                  <w:rFonts w:cs="Arial"/>
                </w:rPr>
                <w:t>3</w:t>
              </w:r>
            </w:hyperlink>
            <w:r w:rsidR="00516040" w:rsidRPr="005E4A67">
              <w:t>,</w:t>
            </w:r>
            <w:r w:rsidR="00CA2A52" w:rsidRPr="005E4A67">
              <w:t xml:space="preserve"> </w:t>
            </w:r>
            <w:r>
              <w:t>including</w:t>
            </w:r>
            <w:r w:rsidR="00CA2A52" w:rsidRPr="005E4A67">
              <w:t xml:space="preserve"> a </w:t>
            </w:r>
            <w:r w:rsidR="00E263C4" w:rsidRPr="005E4A67">
              <w:t>learning objective</w:t>
            </w:r>
            <w:r w:rsidR="00CA2A52" w:rsidRPr="005E4A67">
              <w:t xml:space="preserve"> </w:t>
            </w:r>
            <w:r>
              <w:t xml:space="preserve">about </w:t>
            </w:r>
            <w:r w:rsidR="00CA2A52" w:rsidRPr="005E4A67">
              <w:t>understanding car safety and the use of booster seats</w:t>
            </w:r>
            <w:r w:rsidR="00E263C4" w:rsidRPr="005E4A67">
              <w:t>.</w:t>
            </w:r>
          </w:p>
          <w:p w:rsidR="00F73E0C" w:rsidRPr="005E4A67" w:rsidRDefault="00E263C4" w:rsidP="00572D69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5E4A67">
              <w:t>Students d</w:t>
            </w:r>
            <w:r w:rsidR="00CA2A52" w:rsidRPr="005E4A67">
              <w:t xml:space="preserve">id </w:t>
            </w:r>
            <w:r w:rsidRPr="005E4A67">
              <w:t xml:space="preserve">drawings and displayed </w:t>
            </w:r>
            <w:r w:rsidR="00CA2A52" w:rsidRPr="005E4A67">
              <w:t xml:space="preserve">them </w:t>
            </w:r>
            <w:r w:rsidRPr="005E4A67">
              <w:t>around the school.</w:t>
            </w:r>
            <w:r w:rsidR="00CA2A52" w:rsidRPr="005E4A67">
              <w:t xml:space="preserve"> The</w:t>
            </w:r>
            <w:r w:rsidR="00516040" w:rsidRPr="005E4A67">
              <w:t>se</w:t>
            </w:r>
            <w:r w:rsidR="00CA2A52" w:rsidRPr="005E4A67">
              <w:t xml:space="preserve"> drawing</w:t>
            </w:r>
            <w:r w:rsidR="00516040" w:rsidRPr="005E4A67">
              <w:t>s</w:t>
            </w:r>
            <w:r w:rsidR="00CA2A52" w:rsidRPr="005E4A67">
              <w:t xml:space="preserve"> </w:t>
            </w:r>
            <w:r w:rsidR="00BD2BAB">
              <w:t>showed</w:t>
            </w:r>
            <w:r w:rsidR="00CA2A52" w:rsidRPr="005E4A67">
              <w:t xml:space="preserve"> proper restraints in motor vehicles</w:t>
            </w:r>
            <w:r w:rsidR="00516040" w:rsidRPr="005E4A67">
              <w:t>.</w:t>
            </w:r>
          </w:p>
        </w:tc>
      </w:tr>
      <w:tr w:rsidR="00F73E0C" w:rsidTr="00572D69">
        <w:tc>
          <w:tcPr>
            <w:tcW w:w="1072" w:type="pct"/>
          </w:tcPr>
          <w:p w:rsidR="00F73E0C" w:rsidRPr="003B5212" w:rsidRDefault="00F73E0C" w:rsidP="003B5212">
            <w:pPr>
              <w:pStyle w:val="Heading5"/>
            </w:pPr>
            <w:r w:rsidRPr="003B5212">
              <w:lastRenderedPageBreak/>
              <w:t>Impact</w:t>
            </w:r>
          </w:p>
        </w:tc>
        <w:tc>
          <w:tcPr>
            <w:tcW w:w="3928" w:type="pct"/>
          </w:tcPr>
          <w:p w:rsidR="00E263C4" w:rsidRPr="003776F0" w:rsidRDefault="008B5D5F" w:rsidP="00572D69">
            <w:pPr>
              <w:pStyle w:val="BodyText1"/>
            </w:pPr>
            <w:r>
              <w:t>T</w:t>
            </w:r>
            <w:r w:rsidR="00BD2BAB">
              <w:t>he short-</w:t>
            </w:r>
            <w:r w:rsidR="00E263C4" w:rsidRPr="003776F0">
              <w:t xml:space="preserve">term goal </w:t>
            </w:r>
            <w:r w:rsidR="00BD2BAB">
              <w:t>was achieved</w:t>
            </w:r>
            <w:r w:rsidR="00E263C4" w:rsidRPr="003776F0">
              <w:t xml:space="preserve"> as the message</w:t>
            </w:r>
            <w:r w:rsidR="00BD2BAB">
              <w:t>s</w:t>
            </w:r>
            <w:r w:rsidR="00E263C4" w:rsidRPr="003776F0">
              <w:t xml:space="preserve"> given by </w:t>
            </w:r>
            <w:r w:rsidR="00BD2BAB">
              <w:t>P</w:t>
            </w:r>
            <w:r w:rsidR="00E263C4" w:rsidRPr="003776F0">
              <w:t xml:space="preserve">olice, school </w:t>
            </w:r>
            <w:r>
              <w:t xml:space="preserve">staff, </w:t>
            </w:r>
            <w:r w:rsidR="00E263C4" w:rsidRPr="003776F0">
              <w:t xml:space="preserve">and church leaders </w:t>
            </w:r>
            <w:r w:rsidR="00BD2BAB">
              <w:t>appear to have been received</w:t>
            </w:r>
            <w:r>
              <w:t>.</w:t>
            </w:r>
            <w:r w:rsidR="00E263C4" w:rsidRPr="003776F0">
              <w:t xml:space="preserve"> </w:t>
            </w:r>
            <w:r>
              <w:t>M</w:t>
            </w:r>
            <w:r w:rsidR="00E263C4" w:rsidRPr="003776F0">
              <w:t xml:space="preserve">eetings </w:t>
            </w:r>
            <w:r>
              <w:t xml:space="preserve">with </w:t>
            </w:r>
            <w:r w:rsidR="00E263C4" w:rsidRPr="003776F0">
              <w:t>parents/caregivers</w:t>
            </w:r>
            <w:r>
              <w:t xml:space="preserve"> were well attended</w:t>
            </w:r>
            <w:r w:rsidR="00E263C4" w:rsidRPr="003776F0">
              <w:t>.</w:t>
            </w:r>
          </w:p>
          <w:p w:rsidR="00ED4063" w:rsidRPr="00E263C4" w:rsidRDefault="00E263C4" w:rsidP="00572D69">
            <w:pPr>
              <w:pStyle w:val="BodyText1"/>
            </w:pPr>
            <w:r w:rsidRPr="003776F0">
              <w:t xml:space="preserve">The </w:t>
            </w:r>
            <w:r w:rsidR="00BD2BAB">
              <w:t>long-</w:t>
            </w:r>
            <w:r w:rsidR="008B5D5F">
              <w:t xml:space="preserve">term goal was achieved (see </w:t>
            </w:r>
            <w:r w:rsidR="00BD2BAB">
              <w:t>the table below</w:t>
            </w:r>
            <w:r w:rsidR="008B5D5F">
              <w:t xml:space="preserve"> </w:t>
            </w:r>
            <w:proofErr w:type="spellStart"/>
            <w:r w:rsidRPr="003776F0">
              <w:t>below</w:t>
            </w:r>
            <w:proofErr w:type="spellEnd"/>
            <w:r w:rsidR="008B5D5F">
              <w:t>)</w:t>
            </w:r>
            <w:r w:rsidRPr="003776F0">
              <w:t xml:space="preserve"> </w:t>
            </w:r>
            <w:r w:rsidR="008B5D5F">
              <w:t xml:space="preserve">with </w:t>
            </w:r>
            <w:r w:rsidRPr="003776F0">
              <w:t>a turnaround from 75% non</w:t>
            </w:r>
            <w:r w:rsidR="00516040">
              <w:t>-</w:t>
            </w:r>
            <w:r w:rsidRPr="003776F0">
              <w:t xml:space="preserve">compliance to 100% compliance. </w:t>
            </w:r>
            <w:r w:rsidR="00A23055">
              <w:t>The challenge is to maintain compliance over future years</w:t>
            </w:r>
            <w:r w:rsidRPr="003776F0">
              <w:t>.</w:t>
            </w:r>
          </w:p>
        </w:tc>
      </w:tr>
      <w:tr w:rsidR="00F73E0C" w:rsidTr="00572D69">
        <w:tc>
          <w:tcPr>
            <w:tcW w:w="1072" w:type="pct"/>
          </w:tcPr>
          <w:p w:rsidR="00F73E0C" w:rsidRPr="00CF108E" w:rsidRDefault="00F73E0C" w:rsidP="003B5212">
            <w:pPr>
              <w:pStyle w:val="Heading5"/>
              <w:rPr>
                <w:i/>
                <w:iCs/>
              </w:rPr>
            </w:pPr>
            <w:r w:rsidRPr="00CF108E">
              <w:t>Next steps</w:t>
            </w:r>
          </w:p>
        </w:tc>
        <w:tc>
          <w:tcPr>
            <w:tcW w:w="3928" w:type="pct"/>
          </w:tcPr>
          <w:p w:rsidR="0093794A" w:rsidRPr="001D0829" w:rsidRDefault="00BD2BAB" w:rsidP="00572D69">
            <w:pPr>
              <w:pStyle w:val="BodyText1"/>
            </w:pPr>
            <w:r>
              <w:t>The school will continue to m</w:t>
            </w:r>
            <w:r w:rsidR="00E263C4">
              <w:t xml:space="preserve">onitor compliance </w:t>
            </w:r>
            <w:r w:rsidR="00A23055">
              <w:t xml:space="preserve">in </w:t>
            </w:r>
            <w:r w:rsidR="00E263C4">
              <w:t xml:space="preserve">2016 </w:t>
            </w:r>
            <w:r>
              <w:t>with the assistance of</w:t>
            </w:r>
            <w:r w:rsidR="00A23055">
              <w:t xml:space="preserve"> </w:t>
            </w:r>
            <w:r w:rsidR="00516040">
              <w:t>R</w:t>
            </w:r>
            <w:r w:rsidR="00E263C4">
              <w:t xml:space="preserve">oad </w:t>
            </w:r>
            <w:r w:rsidR="00516040">
              <w:t>P</w:t>
            </w:r>
            <w:r w:rsidR="00E263C4">
              <w:t xml:space="preserve">olicing </w:t>
            </w:r>
            <w:r w:rsidR="00A23055">
              <w:t xml:space="preserve">officers and </w:t>
            </w:r>
            <w:r w:rsidR="00E263C4">
              <w:t>the SCO.</w:t>
            </w:r>
          </w:p>
        </w:tc>
      </w:tr>
      <w:tr w:rsidR="00F73E0C" w:rsidTr="00572D69">
        <w:tc>
          <w:tcPr>
            <w:tcW w:w="1072" w:type="pct"/>
          </w:tcPr>
          <w:p w:rsidR="00F73E0C" w:rsidRPr="00CF108E" w:rsidRDefault="00F73E0C" w:rsidP="003B5212">
            <w:pPr>
              <w:pStyle w:val="Heading5"/>
              <w:rPr>
                <w:i/>
                <w:iCs/>
              </w:rPr>
            </w:pPr>
            <w:r w:rsidRPr="00CF108E">
              <w:t>Obstacles</w:t>
            </w:r>
          </w:p>
        </w:tc>
        <w:tc>
          <w:tcPr>
            <w:tcW w:w="3928" w:type="pct"/>
          </w:tcPr>
          <w:p w:rsidR="0093794A" w:rsidRPr="00E263C4" w:rsidRDefault="00E263C4" w:rsidP="00572D69">
            <w:pPr>
              <w:pStyle w:val="BodyText1"/>
            </w:pPr>
            <w:r>
              <w:t xml:space="preserve">The </w:t>
            </w:r>
            <w:r w:rsidR="00BD2BAB">
              <w:t>problem arose mainly</w:t>
            </w:r>
            <w:r>
              <w:t xml:space="preserve"> </w:t>
            </w:r>
            <w:r w:rsidR="00A23055">
              <w:t xml:space="preserve">when </w:t>
            </w:r>
            <w:r>
              <w:t>parents couldn</w:t>
            </w:r>
            <w:r w:rsidR="00A23055">
              <w:t>’</w:t>
            </w:r>
            <w:r>
              <w:t xml:space="preserve">t </w:t>
            </w:r>
            <w:r w:rsidR="00A23055">
              <w:t xml:space="preserve">drive </w:t>
            </w:r>
            <w:r>
              <w:t xml:space="preserve">their children to school </w:t>
            </w:r>
            <w:r w:rsidR="00BD2BAB">
              <w:t>because of</w:t>
            </w:r>
            <w:r>
              <w:t xml:space="preserve"> sickness or work obligations</w:t>
            </w:r>
            <w:r w:rsidR="00740469">
              <w:t xml:space="preserve"> and so</w:t>
            </w:r>
            <w:r>
              <w:t xml:space="preserve"> ask</w:t>
            </w:r>
            <w:r w:rsidR="00A23055">
              <w:t>ed</w:t>
            </w:r>
            <w:r>
              <w:t xml:space="preserve"> other parents to take them. It is the nature of the Tongan </w:t>
            </w:r>
            <w:r w:rsidR="00516040">
              <w:t>c</w:t>
            </w:r>
            <w:r>
              <w:t>ommunity to help others out</w:t>
            </w:r>
            <w:r w:rsidR="00516040">
              <w:t>,</w:t>
            </w:r>
            <w:r>
              <w:t xml:space="preserve"> so other parents transported </w:t>
            </w:r>
            <w:r w:rsidR="00740469">
              <w:t>the children</w:t>
            </w:r>
            <w:r>
              <w:t xml:space="preserve"> to school without booster seats. Trying to get </w:t>
            </w:r>
            <w:r w:rsidR="00740469">
              <w:t>these parents</w:t>
            </w:r>
            <w:r>
              <w:t xml:space="preserve"> to understand that they were </w:t>
            </w:r>
            <w:r w:rsidR="00740469">
              <w:t>both endangering the safety of the</w:t>
            </w:r>
            <w:r>
              <w:t xml:space="preserve"> child</w:t>
            </w:r>
            <w:r w:rsidR="00740469">
              <w:t xml:space="preserve"> and breaking the law</w:t>
            </w:r>
            <w:r>
              <w:t xml:space="preserve"> was not easy</w:t>
            </w:r>
            <w:r w:rsidR="00740469">
              <w:t>,</w:t>
            </w:r>
            <w:r>
              <w:t xml:space="preserve"> as they could see </w:t>
            </w:r>
            <w:r w:rsidR="00740469">
              <w:t xml:space="preserve">only </w:t>
            </w:r>
            <w:r>
              <w:t xml:space="preserve">the good they were doing in helping out another member of their community.  </w:t>
            </w:r>
          </w:p>
        </w:tc>
      </w:tr>
      <w:tr w:rsidR="00F73E0C" w:rsidTr="00572D69">
        <w:tc>
          <w:tcPr>
            <w:tcW w:w="1072" w:type="pct"/>
          </w:tcPr>
          <w:p w:rsidR="00F73E0C" w:rsidRPr="00CF108E" w:rsidRDefault="00F73E0C" w:rsidP="003B5212">
            <w:pPr>
              <w:pStyle w:val="Heading5"/>
              <w:rPr>
                <w:i/>
                <w:iCs/>
              </w:rPr>
            </w:pPr>
            <w:r w:rsidRPr="00CF108E">
              <w:t>Improvements</w:t>
            </w:r>
          </w:p>
        </w:tc>
        <w:tc>
          <w:tcPr>
            <w:tcW w:w="3928" w:type="pct"/>
          </w:tcPr>
          <w:p w:rsidR="00477106" w:rsidRPr="00E263C4" w:rsidRDefault="00740469" w:rsidP="00572D69">
            <w:pPr>
              <w:pStyle w:val="BodyText1"/>
            </w:pPr>
            <w:r>
              <w:t>The intervention was effective in achieving b</w:t>
            </w:r>
            <w:r w:rsidR="00A23055">
              <w:t xml:space="preserve">oth </w:t>
            </w:r>
            <w:r>
              <w:t>its</w:t>
            </w:r>
            <w:r w:rsidR="00A23055">
              <w:t xml:space="preserve"> short</w:t>
            </w:r>
            <w:r>
              <w:t>-term</w:t>
            </w:r>
            <w:r w:rsidR="00A23055">
              <w:t xml:space="preserve"> and long</w:t>
            </w:r>
            <w:r>
              <w:t>-</w:t>
            </w:r>
            <w:r w:rsidR="00A23055">
              <w:t>term goals</w:t>
            </w:r>
            <w:r w:rsidR="00E263C4">
              <w:t>. Education is the key</w:t>
            </w:r>
            <w:r w:rsidR="00A23055">
              <w:t xml:space="preserve"> rather than enforcement and </w:t>
            </w:r>
            <w:r w:rsidR="00E263C4">
              <w:t xml:space="preserve">ticketing. </w:t>
            </w:r>
            <w:r w:rsidR="00A23055">
              <w:t>T</w:t>
            </w:r>
            <w:r w:rsidR="00E263C4">
              <w:t xml:space="preserve">his issue </w:t>
            </w:r>
            <w:r>
              <w:t>is likely to re</w:t>
            </w:r>
            <w:r w:rsidR="00A23055">
              <w:t>cur if the school community doesn’t continue to monitor, educate and communicate</w:t>
            </w:r>
            <w:r w:rsidR="00E263C4">
              <w:t xml:space="preserve">.    </w:t>
            </w:r>
          </w:p>
        </w:tc>
      </w:tr>
      <w:tr w:rsidR="00F73E0C" w:rsidTr="00572D69">
        <w:tc>
          <w:tcPr>
            <w:tcW w:w="1072" w:type="pct"/>
          </w:tcPr>
          <w:p w:rsidR="00F73E0C" w:rsidRPr="00CF108E" w:rsidRDefault="00F73E0C" w:rsidP="003B5212">
            <w:pPr>
              <w:pStyle w:val="Heading5"/>
              <w:rPr>
                <w:i/>
                <w:iCs/>
              </w:rPr>
            </w:pPr>
            <w:r w:rsidRPr="00CF108E">
              <w:t>Conclusion</w:t>
            </w:r>
          </w:p>
        </w:tc>
        <w:tc>
          <w:tcPr>
            <w:tcW w:w="3928" w:type="pct"/>
          </w:tcPr>
          <w:p w:rsidR="00E711B4" w:rsidRPr="00516040" w:rsidRDefault="00E263C4" w:rsidP="00572D69">
            <w:pPr>
              <w:pStyle w:val="BodyText1"/>
            </w:pPr>
            <w:r w:rsidRPr="00516040">
              <w:t xml:space="preserve">The school </w:t>
            </w:r>
            <w:r w:rsidR="00740469">
              <w:t>is</w:t>
            </w:r>
            <w:r w:rsidRPr="00516040">
              <w:t xml:space="preserve"> most proud of the way </w:t>
            </w:r>
            <w:r w:rsidR="00740469">
              <w:t>its staff</w:t>
            </w:r>
            <w:r w:rsidRPr="00516040">
              <w:t>, community</w:t>
            </w:r>
            <w:r w:rsidR="00740469">
              <w:t>,</w:t>
            </w:r>
            <w:r w:rsidRPr="00516040">
              <w:t xml:space="preserve"> and church came together to </w:t>
            </w:r>
            <w:proofErr w:type="spellStart"/>
            <w:r w:rsidRPr="00516040">
              <w:t>realise</w:t>
            </w:r>
            <w:proofErr w:type="spellEnd"/>
            <w:r w:rsidRPr="00516040">
              <w:t xml:space="preserve"> the nature of the problem, and then work together to ensure the safety of the</w:t>
            </w:r>
            <w:r w:rsidR="00A23055" w:rsidRPr="00516040">
              <w:t>ir</w:t>
            </w:r>
            <w:r w:rsidRPr="00516040">
              <w:t xml:space="preserve"> children.</w:t>
            </w:r>
          </w:p>
        </w:tc>
      </w:tr>
    </w:tbl>
    <w:p w:rsidR="00A23055" w:rsidRPr="00516040" w:rsidRDefault="009D2226" w:rsidP="00740469">
      <w:pPr>
        <w:pStyle w:val="Caption"/>
      </w:pPr>
      <w:r w:rsidRPr="00516040">
        <w:t>Data from checking cars during the year</w:t>
      </w:r>
    </w:p>
    <w:tbl>
      <w:tblPr>
        <w:tblpPr w:leftFromText="180" w:rightFromText="180" w:vertAnchor="text" w:horzAnchor="margin" w:tblpY="49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2587"/>
        <w:gridCol w:w="2587"/>
        <w:gridCol w:w="2587"/>
      </w:tblGrid>
      <w:tr w:rsidR="009D2226" w:rsidRPr="00516040" w:rsidTr="0079244E">
        <w:tc>
          <w:tcPr>
            <w:tcW w:w="1526" w:type="dxa"/>
          </w:tcPr>
          <w:p w:rsidR="009D2226" w:rsidRPr="00740469" w:rsidRDefault="00740469" w:rsidP="00740469">
            <w:pPr>
              <w:pStyle w:val="Heading6"/>
              <w:framePr w:hSpace="0" w:wrap="auto" w:vAnchor="margin" w:hAnchor="text" w:yAlign="inline"/>
              <w:spacing w:before="80" w:after="80"/>
            </w:pPr>
            <w:r>
              <w:t>Time of</w:t>
            </w:r>
            <w:r w:rsidR="009D2226" w:rsidRPr="00740469">
              <w:t xml:space="preserve"> check </w:t>
            </w:r>
          </w:p>
        </w:tc>
        <w:tc>
          <w:tcPr>
            <w:tcW w:w="2587" w:type="dxa"/>
            <w:shd w:val="clear" w:color="auto" w:fill="auto"/>
          </w:tcPr>
          <w:p w:rsidR="009D2226" w:rsidRPr="00740469" w:rsidRDefault="009D2226" w:rsidP="00740469">
            <w:pPr>
              <w:spacing w:before="80" w:after="80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740469">
              <w:rPr>
                <w:rFonts w:ascii="Helvetica" w:hAnsi="Helvetica" w:cs="Helvetica"/>
                <w:b/>
                <w:sz w:val="18"/>
                <w:szCs w:val="18"/>
              </w:rPr>
              <w:t>Number of cars stopped</w:t>
            </w:r>
          </w:p>
        </w:tc>
        <w:tc>
          <w:tcPr>
            <w:tcW w:w="2587" w:type="dxa"/>
            <w:shd w:val="clear" w:color="auto" w:fill="auto"/>
          </w:tcPr>
          <w:p w:rsidR="009D2226" w:rsidRPr="00740469" w:rsidRDefault="009D2226" w:rsidP="00740469">
            <w:pPr>
              <w:spacing w:before="80" w:after="80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740469">
              <w:rPr>
                <w:rFonts w:ascii="Helvetica" w:hAnsi="Helvetica" w:cs="Helvetica"/>
                <w:b/>
                <w:sz w:val="18"/>
                <w:szCs w:val="18"/>
              </w:rPr>
              <w:t xml:space="preserve">Cars with </w:t>
            </w:r>
            <w:r w:rsidR="00740469" w:rsidRPr="00740469">
              <w:rPr>
                <w:rFonts w:ascii="Helvetica" w:hAnsi="Helvetica" w:cs="Helvetica"/>
                <w:b/>
                <w:sz w:val="18"/>
                <w:szCs w:val="18"/>
              </w:rPr>
              <w:t>correct</w:t>
            </w:r>
            <w:r w:rsidRPr="00740469">
              <w:rPr>
                <w:rFonts w:ascii="Helvetica" w:hAnsi="Helvetica" w:cs="Helvetica"/>
                <w:b/>
                <w:sz w:val="18"/>
                <w:szCs w:val="18"/>
              </w:rPr>
              <w:t xml:space="preserve"> restraints/booster seats</w:t>
            </w:r>
          </w:p>
        </w:tc>
        <w:tc>
          <w:tcPr>
            <w:tcW w:w="2587" w:type="dxa"/>
            <w:shd w:val="clear" w:color="auto" w:fill="auto"/>
          </w:tcPr>
          <w:p w:rsidR="009D2226" w:rsidRPr="00740469" w:rsidRDefault="009D2226" w:rsidP="00740469">
            <w:pPr>
              <w:spacing w:before="80" w:after="80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740469">
              <w:rPr>
                <w:rFonts w:ascii="Helvetica" w:hAnsi="Helvetica" w:cs="Helvetica"/>
                <w:b/>
                <w:sz w:val="18"/>
                <w:szCs w:val="18"/>
              </w:rPr>
              <w:t xml:space="preserve">Cars without </w:t>
            </w:r>
            <w:r w:rsidR="00740469" w:rsidRPr="00740469">
              <w:rPr>
                <w:rFonts w:ascii="Helvetica" w:hAnsi="Helvetica" w:cs="Helvetica"/>
                <w:b/>
                <w:sz w:val="18"/>
                <w:szCs w:val="18"/>
              </w:rPr>
              <w:t>correct</w:t>
            </w:r>
            <w:r w:rsidRPr="00740469">
              <w:rPr>
                <w:rFonts w:ascii="Helvetica" w:hAnsi="Helvetica" w:cs="Helvetica"/>
                <w:b/>
                <w:sz w:val="18"/>
                <w:szCs w:val="18"/>
              </w:rPr>
              <w:t xml:space="preserve"> restraints/booster seats</w:t>
            </w:r>
          </w:p>
        </w:tc>
      </w:tr>
      <w:tr w:rsidR="009D2226" w:rsidRPr="00516040" w:rsidTr="0079244E">
        <w:trPr>
          <w:trHeight w:val="958"/>
        </w:trPr>
        <w:tc>
          <w:tcPr>
            <w:tcW w:w="1526" w:type="dxa"/>
          </w:tcPr>
          <w:p w:rsidR="009D2226" w:rsidRPr="00572D69" w:rsidRDefault="009D2226" w:rsidP="00740469">
            <w:pPr>
              <w:spacing w:before="80" w:after="80"/>
              <w:rPr>
                <w:rFonts w:asciiTheme="minorHAnsi" w:hAnsiTheme="minorHAnsi" w:cs="Helvetica"/>
                <w:sz w:val="20"/>
                <w:szCs w:val="20"/>
              </w:rPr>
            </w:pPr>
            <w:r w:rsidRPr="00572D69">
              <w:rPr>
                <w:rFonts w:asciiTheme="minorHAnsi" w:hAnsiTheme="minorHAnsi" w:cs="Helvetica"/>
                <w:sz w:val="20"/>
                <w:szCs w:val="20"/>
              </w:rPr>
              <w:t xml:space="preserve">Term </w:t>
            </w:r>
            <w:r w:rsidR="00740469" w:rsidRPr="00572D69">
              <w:rPr>
                <w:rFonts w:asciiTheme="minorHAnsi" w:hAnsiTheme="minorHAnsi" w:cs="Helvetica"/>
                <w:sz w:val="20"/>
                <w:szCs w:val="20"/>
              </w:rPr>
              <w:t>1</w:t>
            </w:r>
          </w:p>
          <w:p w:rsidR="009D2226" w:rsidRPr="00572D69" w:rsidRDefault="009D2226" w:rsidP="00740469">
            <w:pPr>
              <w:spacing w:before="80" w:after="80"/>
              <w:rPr>
                <w:rFonts w:asciiTheme="minorHAnsi" w:hAnsiTheme="minorHAnsi" w:cs="Helvetica"/>
                <w:sz w:val="20"/>
                <w:szCs w:val="20"/>
              </w:rPr>
            </w:pPr>
            <w:r w:rsidRPr="00572D69">
              <w:rPr>
                <w:rFonts w:asciiTheme="minorHAnsi" w:hAnsiTheme="minorHAnsi" w:cs="Helvetica"/>
                <w:sz w:val="20"/>
                <w:szCs w:val="20"/>
              </w:rPr>
              <w:t xml:space="preserve">Term </w:t>
            </w:r>
            <w:r w:rsidR="00740469" w:rsidRPr="00572D69">
              <w:rPr>
                <w:rFonts w:asciiTheme="minorHAnsi" w:hAnsiTheme="minorHAnsi" w:cs="Helvetica"/>
                <w:sz w:val="20"/>
                <w:szCs w:val="20"/>
              </w:rPr>
              <w:t>2</w:t>
            </w:r>
          </w:p>
          <w:p w:rsidR="009D2226" w:rsidRPr="00572D69" w:rsidRDefault="009D2226" w:rsidP="00740469">
            <w:pPr>
              <w:spacing w:before="80" w:after="80"/>
              <w:rPr>
                <w:rFonts w:asciiTheme="minorHAnsi" w:hAnsiTheme="minorHAnsi" w:cs="Helvetica"/>
                <w:sz w:val="20"/>
                <w:szCs w:val="20"/>
              </w:rPr>
            </w:pPr>
            <w:r w:rsidRPr="00572D69">
              <w:rPr>
                <w:rFonts w:asciiTheme="minorHAnsi" w:hAnsiTheme="minorHAnsi" w:cs="Helvetica"/>
                <w:sz w:val="20"/>
                <w:szCs w:val="20"/>
              </w:rPr>
              <w:t xml:space="preserve">Term </w:t>
            </w:r>
            <w:r w:rsidR="00740469" w:rsidRPr="00572D69">
              <w:rPr>
                <w:rFonts w:asciiTheme="minorHAnsi" w:hAnsiTheme="minorHAnsi" w:cs="Helvetica"/>
                <w:sz w:val="20"/>
                <w:szCs w:val="20"/>
              </w:rPr>
              <w:t>3</w:t>
            </w:r>
          </w:p>
          <w:p w:rsidR="009D2226" w:rsidRPr="00572D69" w:rsidRDefault="009D2226" w:rsidP="00740469">
            <w:pPr>
              <w:spacing w:before="80" w:after="80"/>
              <w:rPr>
                <w:rFonts w:asciiTheme="minorHAnsi" w:hAnsiTheme="minorHAnsi" w:cs="Helvetica"/>
                <w:sz w:val="20"/>
                <w:szCs w:val="20"/>
              </w:rPr>
            </w:pPr>
            <w:r w:rsidRPr="00572D69">
              <w:rPr>
                <w:rFonts w:asciiTheme="minorHAnsi" w:hAnsiTheme="minorHAnsi" w:cs="Helvetica"/>
                <w:sz w:val="20"/>
                <w:szCs w:val="20"/>
              </w:rPr>
              <w:t xml:space="preserve">Term </w:t>
            </w:r>
            <w:r w:rsidR="00740469" w:rsidRPr="00572D69">
              <w:rPr>
                <w:rFonts w:asciiTheme="minorHAnsi" w:hAnsiTheme="minorHAnsi" w:cs="Helvetica"/>
                <w:sz w:val="20"/>
                <w:szCs w:val="20"/>
              </w:rPr>
              <w:t>4</w:t>
            </w:r>
          </w:p>
        </w:tc>
        <w:tc>
          <w:tcPr>
            <w:tcW w:w="2587" w:type="dxa"/>
            <w:shd w:val="clear" w:color="auto" w:fill="auto"/>
          </w:tcPr>
          <w:p w:rsidR="009D2226" w:rsidRPr="00572D69" w:rsidRDefault="009D2226" w:rsidP="0079244E">
            <w:pPr>
              <w:spacing w:before="80" w:after="80"/>
              <w:ind w:right="1253"/>
              <w:jc w:val="right"/>
              <w:rPr>
                <w:rFonts w:asciiTheme="minorHAnsi" w:hAnsiTheme="minorHAnsi" w:cs="Helvetica"/>
                <w:sz w:val="20"/>
                <w:szCs w:val="20"/>
              </w:rPr>
            </w:pPr>
            <w:r w:rsidRPr="00572D69">
              <w:rPr>
                <w:rFonts w:asciiTheme="minorHAnsi" w:hAnsiTheme="minorHAnsi" w:cs="Helvetica"/>
                <w:sz w:val="20"/>
                <w:szCs w:val="20"/>
              </w:rPr>
              <w:t>16</w:t>
            </w:r>
          </w:p>
          <w:p w:rsidR="009D2226" w:rsidRPr="00572D69" w:rsidRDefault="009D2226" w:rsidP="0079244E">
            <w:pPr>
              <w:spacing w:before="80" w:after="80"/>
              <w:ind w:right="1253"/>
              <w:jc w:val="right"/>
              <w:rPr>
                <w:rFonts w:asciiTheme="minorHAnsi" w:hAnsiTheme="minorHAnsi" w:cs="Helvetica"/>
                <w:sz w:val="20"/>
                <w:szCs w:val="20"/>
              </w:rPr>
            </w:pPr>
            <w:r w:rsidRPr="00572D69">
              <w:rPr>
                <w:rFonts w:asciiTheme="minorHAnsi" w:hAnsiTheme="minorHAnsi" w:cs="Helvetica"/>
                <w:sz w:val="20"/>
                <w:szCs w:val="20"/>
              </w:rPr>
              <w:t>20</w:t>
            </w:r>
          </w:p>
          <w:p w:rsidR="009D2226" w:rsidRPr="00572D69" w:rsidRDefault="009D2226" w:rsidP="0079244E">
            <w:pPr>
              <w:spacing w:before="80" w:after="80"/>
              <w:ind w:right="1253"/>
              <w:jc w:val="right"/>
              <w:rPr>
                <w:rFonts w:asciiTheme="minorHAnsi" w:hAnsiTheme="minorHAnsi" w:cs="Helvetica"/>
                <w:sz w:val="20"/>
                <w:szCs w:val="20"/>
              </w:rPr>
            </w:pPr>
            <w:r w:rsidRPr="00572D69">
              <w:rPr>
                <w:rFonts w:asciiTheme="minorHAnsi" w:hAnsiTheme="minorHAnsi" w:cs="Helvetica"/>
                <w:sz w:val="20"/>
                <w:szCs w:val="20"/>
              </w:rPr>
              <w:t>12</w:t>
            </w:r>
          </w:p>
          <w:p w:rsidR="009D2226" w:rsidRPr="00572D69" w:rsidRDefault="009D2226" w:rsidP="0079244E">
            <w:pPr>
              <w:spacing w:before="80" w:after="80"/>
              <w:ind w:right="1253"/>
              <w:jc w:val="right"/>
              <w:rPr>
                <w:rFonts w:asciiTheme="minorHAnsi" w:hAnsiTheme="minorHAnsi" w:cs="Helvetica"/>
                <w:sz w:val="20"/>
                <w:szCs w:val="20"/>
              </w:rPr>
            </w:pPr>
            <w:r w:rsidRPr="00572D69">
              <w:rPr>
                <w:rFonts w:asciiTheme="minorHAnsi" w:hAnsiTheme="minorHAnsi" w:cs="Helvetica"/>
                <w:sz w:val="20"/>
                <w:szCs w:val="20"/>
              </w:rPr>
              <w:t>9</w:t>
            </w:r>
          </w:p>
        </w:tc>
        <w:tc>
          <w:tcPr>
            <w:tcW w:w="2587" w:type="dxa"/>
            <w:shd w:val="clear" w:color="auto" w:fill="auto"/>
          </w:tcPr>
          <w:p w:rsidR="009D2226" w:rsidRPr="00572D69" w:rsidRDefault="009D2226" w:rsidP="0079244E">
            <w:pPr>
              <w:spacing w:before="80" w:after="80"/>
              <w:ind w:right="1253"/>
              <w:jc w:val="right"/>
              <w:rPr>
                <w:rFonts w:asciiTheme="minorHAnsi" w:hAnsiTheme="minorHAnsi" w:cs="Helvetica"/>
                <w:sz w:val="20"/>
                <w:szCs w:val="20"/>
              </w:rPr>
            </w:pPr>
            <w:r w:rsidRPr="00572D69">
              <w:rPr>
                <w:rFonts w:asciiTheme="minorHAnsi" w:hAnsiTheme="minorHAnsi" w:cs="Helvetica"/>
                <w:sz w:val="20"/>
                <w:szCs w:val="20"/>
              </w:rPr>
              <w:t>4</w:t>
            </w:r>
          </w:p>
          <w:p w:rsidR="009D2226" w:rsidRPr="00572D69" w:rsidRDefault="009D2226" w:rsidP="0079244E">
            <w:pPr>
              <w:spacing w:before="80" w:after="80"/>
              <w:ind w:right="1253"/>
              <w:jc w:val="right"/>
              <w:rPr>
                <w:rFonts w:asciiTheme="minorHAnsi" w:hAnsiTheme="minorHAnsi" w:cs="Helvetica"/>
                <w:sz w:val="20"/>
                <w:szCs w:val="20"/>
              </w:rPr>
            </w:pPr>
            <w:r w:rsidRPr="00572D69">
              <w:rPr>
                <w:rFonts w:asciiTheme="minorHAnsi" w:hAnsiTheme="minorHAnsi" w:cs="Helvetica"/>
                <w:sz w:val="20"/>
                <w:szCs w:val="20"/>
              </w:rPr>
              <w:t>12</w:t>
            </w:r>
          </w:p>
          <w:p w:rsidR="009D2226" w:rsidRPr="00572D69" w:rsidRDefault="009D2226" w:rsidP="0079244E">
            <w:pPr>
              <w:spacing w:before="80" w:after="80"/>
              <w:ind w:right="1253"/>
              <w:jc w:val="right"/>
              <w:rPr>
                <w:rFonts w:asciiTheme="minorHAnsi" w:hAnsiTheme="minorHAnsi" w:cs="Helvetica"/>
                <w:sz w:val="20"/>
                <w:szCs w:val="20"/>
              </w:rPr>
            </w:pPr>
            <w:r w:rsidRPr="00572D69">
              <w:rPr>
                <w:rFonts w:asciiTheme="minorHAnsi" w:hAnsiTheme="minorHAnsi" w:cs="Helvetica"/>
                <w:sz w:val="20"/>
                <w:szCs w:val="20"/>
              </w:rPr>
              <w:t>11</w:t>
            </w:r>
          </w:p>
          <w:p w:rsidR="009D2226" w:rsidRPr="00572D69" w:rsidRDefault="009D2226" w:rsidP="0079244E">
            <w:pPr>
              <w:spacing w:before="80" w:after="80"/>
              <w:ind w:right="1253"/>
              <w:jc w:val="right"/>
              <w:rPr>
                <w:rFonts w:asciiTheme="minorHAnsi" w:hAnsiTheme="minorHAnsi" w:cs="Helvetica"/>
                <w:sz w:val="20"/>
                <w:szCs w:val="20"/>
              </w:rPr>
            </w:pPr>
            <w:r w:rsidRPr="00572D69">
              <w:rPr>
                <w:rFonts w:asciiTheme="minorHAnsi" w:hAnsiTheme="minorHAnsi" w:cs="Helvetica"/>
                <w:sz w:val="20"/>
                <w:szCs w:val="20"/>
              </w:rPr>
              <w:t>9</w:t>
            </w:r>
          </w:p>
        </w:tc>
        <w:tc>
          <w:tcPr>
            <w:tcW w:w="2587" w:type="dxa"/>
            <w:shd w:val="clear" w:color="auto" w:fill="auto"/>
          </w:tcPr>
          <w:p w:rsidR="009D2226" w:rsidRPr="00572D69" w:rsidRDefault="009D2226" w:rsidP="0079244E">
            <w:pPr>
              <w:spacing w:before="80" w:after="80"/>
              <w:ind w:right="1253"/>
              <w:jc w:val="right"/>
              <w:rPr>
                <w:rFonts w:asciiTheme="minorHAnsi" w:hAnsiTheme="minorHAnsi" w:cs="Helvetica"/>
                <w:sz w:val="20"/>
                <w:szCs w:val="20"/>
              </w:rPr>
            </w:pPr>
            <w:r w:rsidRPr="00572D69">
              <w:rPr>
                <w:rFonts w:asciiTheme="minorHAnsi" w:hAnsiTheme="minorHAnsi" w:cs="Helvetica"/>
                <w:sz w:val="20"/>
                <w:szCs w:val="20"/>
              </w:rPr>
              <w:t>12</w:t>
            </w:r>
          </w:p>
          <w:p w:rsidR="009D2226" w:rsidRPr="00572D69" w:rsidRDefault="009D2226" w:rsidP="0079244E">
            <w:pPr>
              <w:spacing w:before="80" w:after="80"/>
              <w:ind w:right="1253"/>
              <w:jc w:val="right"/>
              <w:rPr>
                <w:rFonts w:asciiTheme="minorHAnsi" w:hAnsiTheme="minorHAnsi" w:cs="Helvetica"/>
                <w:sz w:val="20"/>
                <w:szCs w:val="20"/>
              </w:rPr>
            </w:pPr>
            <w:r w:rsidRPr="00572D69">
              <w:rPr>
                <w:rFonts w:asciiTheme="minorHAnsi" w:hAnsiTheme="minorHAnsi" w:cs="Helvetica"/>
                <w:sz w:val="20"/>
                <w:szCs w:val="20"/>
              </w:rPr>
              <w:t>8</w:t>
            </w:r>
          </w:p>
          <w:p w:rsidR="009D2226" w:rsidRPr="00572D69" w:rsidRDefault="009D2226" w:rsidP="0079244E">
            <w:pPr>
              <w:spacing w:before="80" w:after="80"/>
              <w:ind w:right="1253"/>
              <w:jc w:val="right"/>
              <w:rPr>
                <w:rFonts w:asciiTheme="minorHAnsi" w:hAnsiTheme="minorHAnsi" w:cs="Helvetica"/>
                <w:sz w:val="20"/>
                <w:szCs w:val="20"/>
              </w:rPr>
            </w:pPr>
            <w:r w:rsidRPr="00572D69">
              <w:rPr>
                <w:rFonts w:asciiTheme="minorHAnsi" w:hAnsiTheme="minorHAnsi" w:cs="Helvetica"/>
                <w:sz w:val="20"/>
                <w:szCs w:val="20"/>
              </w:rPr>
              <w:t>1</w:t>
            </w:r>
          </w:p>
          <w:p w:rsidR="009D2226" w:rsidRPr="00572D69" w:rsidRDefault="009D2226" w:rsidP="0079244E">
            <w:pPr>
              <w:spacing w:before="80" w:after="80"/>
              <w:ind w:right="1253"/>
              <w:jc w:val="right"/>
              <w:rPr>
                <w:rFonts w:asciiTheme="minorHAnsi" w:hAnsiTheme="minorHAnsi" w:cs="Helvetica"/>
                <w:sz w:val="20"/>
                <w:szCs w:val="20"/>
              </w:rPr>
            </w:pPr>
            <w:r w:rsidRPr="00572D69">
              <w:rPr>
                <w:rFonts w:asciiTheme="minorHAnsi" w:hAnsiTheme="minorHAnsi" w:cs="Helvetica"/>
                <w:sz w:val="20"/>
                <w:szCs w:val="20"/>
              </w:rPr>
              <w:t>0</w:t>
            </w:r>
          </w:p>
        </w:tc>
      </w:tr>
    </w:tbl>
    <w:p w:rsidR="00CA0444" w:rsidRPr="00516040" w:rsidRDefault="00CA0444" w:rsidP="00881EEB">
      <w:pPr>
        <w:rPr>
          <w:rFonts w:ascii="Calibri" w:hAnsi="Calibri" w:cs="Calibri"/>
          <w:sz w:val="22"/>
          <w:szCs w:val="22"/>
        </w:rPr>
      </w:pPr>
    </w:p>
    <w:p w:rsidR="00142332" w:rsidRPr="00740469" w:rsidRDefault="00142332" w:rsidP="00740469">
      <w:pPr>
        <w:pStyle w:val="BalloonText"/>
        <w:rPr>
          <w:rFonts w:ascii="Calibri" w:hAnsi="Calibri" w:cs="Calibri"/>
        </w:rPr>
      </w:pPr>
      <w:bookmarkStart w:id="0" w:name="_GoBack"/>
      <w:bookmarkEnd w:id="0"/>
    </w:p>
    <w:sectPr w:rsidR="00142332" w:rsidRPr="00740469" w:rsidSect="00EC05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BFEF29" w15:done="0"/>
  <w15:commentEx w15:paraId="47470249" w15:done="0"/>
  <w15:commentEx w15:paraId="0A2F973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72C" w:rsidRDefault="000A072C" w:rsidP="006E58DF">
      <w:r>
        <w:separator/>
      </w:r>
    </w:p>
  </w:endnote>
  <w:endnote w:type="continuationSeparator" w:id="0">
    <w:p w:rsidR="000A072C" w:rsidRDefault="000A072C" w:rsidP="006E5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9E2" w:rsidRDefault="00F519E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055" w:rsidRPr="00C81643" w:rsidRDefault="009D2226" w:rsidP="00C81643">
    <w:pPr>
      <w:pStyle w:val="Footer"/>
    </w:pPr>
    <w:r>
      <w:t>2015</w:t>
    </w:r>
    <w:r>
      <w:tab/>
    </w:r>
    <w:r w:rsidR="00F519E2">
      <w:t>New Zealand Police</w:t>
    </w:r>
    <w:r w:rsidR="00A23055" w:rsidRPr="00C81643">
      <w:tab/>
    </w:r>
    <w:r w:rsidR="007D08FF">
      <w:fldChar w:fldCharType="begin"/>
    </w:r>
    <w:r w:rsidR="005C69AD">
      <w:instrText xml:space="preserve"> PAGE   \* MERGEFORMAT </w:instrText>
    </w:r>
    <w:r w:rsidR="007D08FF">
      <w:fldChar w:fldCharType="separate"/>
    </w:r>
    <w:r w:rsidR="008B4F97">
      <w:rPr>
        <w:noProof/>
      </w:rPr>
      <w:t>1</w:t>
    </w:r>
    <w:r w:rsidR="007D08FF">
      <w:rPr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9E2" w:rsidRDefault="00F519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72C" w:rsidRDefault="000A072C" w:rsidP="006E58DF">
      <w:r>
        <w:separator/>
      </w:r>
    </w:p>
  </w:footnote>
  <w:footnote w:type="continuationSeparator" w:id="0">
    <w:p w:rsidR="000A072C" w:rsidRDefault="000A072C" w:rsidP="006E58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9E2" w:rsidRDefault="00F519E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055" w:rsidRPr="00C81643" w:rsidRDefault="00A23055" w:rsidP="00C81643">
    <w:pPr>
      <w:pStyle w:val="Header"/>
    </w:pPr>
    <w:r w:rsidRPr="00C81643">
      <w:t>School narrative</w:t>
    </w:r>
    <w:r w:rsidR="009106AB">
      <w:t>s</w:t>
    </w:r>
    <w:r>
      <w:t xml:space="preserve"> </w:t>
    </w:r>
    <w:r w:rsidRPr="00C81643">
      <w:tab/>
    </w:r>
    <w:r w:rsidRPr="00C81643">
      <w:tab/>
    </w:r>
    <w:r>
      <w:t>T</w:t>
    </w:r>
    <w:r w:rsidR="009D2226">
      <w:t>ravelling safely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9E2" w:rsidRDefault="00F519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7A104756"/>
    <w:lvl w:ilvl="0">
      <w:start w:val="1"/>
      <w:numFmt w:val="bullet"/>
      <w:pStyle w:val="ListNumber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>
    <w:nsid w:val="1EF00C51"/>
    <w:multiLevelType w:val="hybridMultilevel"/>
    <w:tmpl w:val="3CA031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7F31A3"/>
    <w:multiLevelType w:val="hybridMultilevel"/>
    <w:tmpl w:val="DD88526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9874B5"/>
    <w:multiLevelType w:val="hybridMultilevel"/>
    <w:tmpl w:val="0FDE274C"/>
    <w:lvl w:ilvl="0" w:tplc="D5D875C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maria">
    <w15:presenceInfo w15:providerId="None" w15:userId="Annam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proofState w:spelling="clean" w:grammar="clean"/>
  <w:stylePaneFormatFilter w:val="1028"/>
  <w:defaultTabStop w:val="720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537"/>
    <w:rsid w:val="00014530"/>
    <w:rsid w:val="000275D3"/>
    <w:rsid w:val="00031985"/>
    <w:rsid w:val="00044708"/>
    <w:rsid w:val="00044D40"/>
    <w:rsid w:val="0006229E"/>
    <w:rsid w:val="00082097"/>
    <w:rsid w:val="00087EA3"/>
    <w:rsid w:val="000947DC"/>
    <w:rsid w:val="000A072C"/>
    <w:rsid w:val="000A3ADC"/>
    <w:rsid w:val="000A7ED2"/>
    <w:rsid w:val="000B247C"/>
    <w:rsid w:val="000B27E4"/>
    <w:rsid w:val="000C79B7"/>
    <w:rsid w:val="000D3FD4"/>
    <w:rsid w:val="000E0EE7"/>
    <w:rsid w:val="000E7B1B"/>
    <w:rsid w:val="0010058B"/>
    <w:rsid w:val="00101F99"/>
    <w:rsid w:val="00132A44"/>
    <w:rsid w:val="00142332"/>
    <w:rsid w:val="0018194B"/>
    <w:rsid w:val="0019039B"/>
    <w:rsid w:val="00192DD8"/>
    <w:rsid w:val="001A08FD"/>
    <w:rsid w:val="001D0829"/>
    <w:rsid w:val="001D6CC2"/>
    <w:rsid w:val="001E1252"/>
    <w:rsid w:val="00201064"/>
    <w:rsid w:val="00220B73"/>
    <w:rsid w:val="00230B13"/>
    <w:rsid w:val="00231C5C"/>
    <w:rsid w:val="00232843"/>
    <w:rsid w:val="00243D52"/>
    <w:rsid w:val="00281F8B"/>
    <w:rsid w:val="00291FE9"/>
    <w:rsid w:val="002A3446"/>
    <w:rsid w:val="002D4243"/>
    <w:rsid w:val="002F29CC"/>
    <w:rsid w:val="00312136"/>
    <w:rsid w:val="00320415"/>
    <w:rsid w:val="00325C2E"/>
    <w:rsid w:val="003373C0"/>
    <w:rsid w:val="00352672"/>
    <w:rsid w:val="00356C40"/>
    <w:rsid w:val="00357C71"/>
    <w:rsid w:val="003718A8"/>
    <w:rsid w:val="003730BE"/>
    <w:rsid w:val="003776F0"/>
    <w:rsid w:val="00386F97"/>
    <w:rsid w:val="003873AF"/>
    <w:rsid w:val="003B5212"/>
    <w:rsid w:val="003C2012"/>
    <w:rsid w:val="003C27A2"/>
    <w:rsid w:val="003D4FE1"/>
    <w:rsid w:val="004075EF"/>
    <w:rsid w:val="00453326"/>
    <w:rsid w:val="00477106"/>
    <w:rsid w:val="00480A13"/>
    <w:rsid w:val="00494591"/>
    <w:rsid w:val="004A617E"/>
    <w:rsid w:val="004B0C10"/>
    <w:rsid w:val="004C336E"/>
    <w:rsid w:val="004E6FB9"/>
    <w:rsid w:val="00500760"/>
    <w:rsid w:val="005051AE"/>
    <w:rsid w:val="0050783C"/>
    <w:rsid w:val="00516040"/>
    <w:rsid w:val="00545F7B"/>
    <w:rsid w:val="00546B6A"/>
    <w:rsid w:val="00572D69"/>
    <w:rsid w:val="005847F5"/>
    <w:rsid w:val="00585E03"/>
    <w:rsid w:val="005A18F1"/>
    <w:rsid w:val="005A4389"/>
    <w:rsid w:val="005C3138"/>
    <w:rsid w:val="005C69AD"/>
    <w:rsid w:val="005D45A5"/>
    <w:rsid w:val="005E4A67"/>
    <w:rsid w:val="005E7EEF"/>
    <w:rsid w:val="005F3BAE"/>
    <w:rsid w:val="00601464"/>
    <w:rsid w:val="006378FF"/>
    <w:rsid w:val="00637CAF"/>
    <w:rsid w:val="00690E69"/>
    <w:rsid w:val="00691886"/>
    <w:rsid w:val="00696DA9"/>
    <w:rsid w:val="006B4064"/>
    <w:rsid w:val="006C0799"/>
    <w:rsid w:val="006E30BC"/>
    <w:rsid w:val="006E58DF"/>
    <w:rsid w:val="006E6809"/>
    <w:rsid w:val="006F560D"/>
    <w:rsid w:val="006F6ABC"/>
    <w:rsid w:val="00710DD2"/>
    <w:rsid w:val="00740469"/>
    <w:rsid w:val="00780FEA"/>
    <w:rsid w:val="007840FD"/>
    <w:rsid w:val="00790460"/>
    <w:rsid w:val="0079244E"/>
    <w:rsid w:val="007A55EC"/>
    <w:rsid w:val="007B246A"/>
    <w:rsid w:val="007C4DE0"/>
    <w:rsid w:val="007D08FF"/>
    <w:rsid w:val="007E0E19"/>
    <w:rsid w:val="007E6C4E"/>
    <w:rsid w:val="007E7CA5"/>
    <w:rsid w:val="0080091B"/>
    <w:rsid w:val="008111D3"/>
    <w:rsid w:val="00823667"/>
    <w:rsid w:val="0082466B"/>
    <w:rsid w:val="00840528"/>
    <w:rsid w:val="008649A0"/>
    <w:rsid w:val="00870CEE"/>
    <w:rsid w:val="008805C8"/>
    <w:rsid w:val="00881EEB"/>
    <w:rsid w:val="00896AD6"/>
    <w:rsid w:val="00896DE8"/>
    <w:rsid w:val="008A5380"/>
    <w:rsid w:val="008B26D9"/>
    <w:rsid w:val="008B4F97"/>
    <w:rsid w:val="008B5D5F"/>
    <w:rsid w:val="008F4B4B"/>
    <w:rsid w:val="00907B85"/>
    <w:rsid w:val="009106AB"/>
    <w:rsid w:val="0091338F"/>
    <w:rsid w:val="009262EB"/>
    <w:rsid w:val="0093794A"/>
    <w:rsid w:val="0094123A"/>
    <w:rsid w:val="009434A7"/>
    <w:rsid w:val="00955AD1"/>
    <w:rsid w:val="009634CF"/>
    <w:rsid w:val="00981F69"/>
    <w:rsid w:val="009A1CDD"/>
    <w:rsid w:val="009A5632"/>
    <w:rsid w:val="009D2226"/>
    <w:rsid w:val="009E3B4A"/>
    <w:rsid w:val="009F53E0"/>
    <w:rsid w:val="00A07256"/>
    <w:rsid w:val="00A23055"/>
    <w:rsid w:val="00A426E4"/>
    <w:rsid w:val="00A63B2C"/>
    <w:rsid w:val="00A82EC0"/>
    <w:rsid w:val="00A92FD7"/>
    <w:rsid w:val="00A94CD0"/>
    <w:rsid w:val="00AC0AEA"/>
    <w:rsid w:val="00AD1AE0"/>
    <w:rsid w:val="00AF24B9"/>
    <w:rsid w:val="00AF389A"/>
    <w:rsid w:val="00AF5ABF"/>
    <w:rsid w:val="00AF6E36"/>
    <w:rsid w:val="00B16FCA"/>
    <w:rsid w:val="00B31AB8"/>
    <w:rsid w:val="00B400EF"/>
    <w:rsid w:val="00B45E46"/>
    <w:rsid w:val="00B52746"/>
    <w:rsid w:val="00B52F43"/>
    <w:rsid w:val="00B57135"/>
    <w:rsid w:val="00B93640"/>
    <w:rsid w:val="00BC0387"/>
    <w:rsid w:val="00BC2B09"/>
    <w:rsid w:val="00BC4289"/>
    <w:rsid w:val="00BD2BAB"/>
    <w:rsid w:val="00BD3112"/>
    <w:rsid w:val="00BE2DFE"/>
    <w:rsid w:val="00BE509F"/>
    <w:rsid w:val="00BF3E2C"/>
    <w:rsid w:val="00C16389"/>
    <w:rsid w:val="00C27E91"/>
    <w:rsid w:val="00C50587"/>
    <w:rsid w:val="00C81643"/>
    <w:rsid w:val="00C86EBB"/>
    <w:rsid w:val="00CA0444"/>
    <w:rsid w:val="00CA2A52"/>
    <w:rsid w:val="00CB34E9"/>
    <w:rsid w:val="00CB5F4E"/>
    <w:rsid w:val="00CD4E42"/>
    <w:rsid w:val="00CD590C"/>
    <w:rsid w:val="00CE5D71"/>
    <w:rsid w:val="00CF108E"/>
    <w:rsid w:val="00CF51F9"/>
    <w:rsid w:val="00CF6433"/>
    <w:rsid w:val="00D1191F"/>
    <w:rsid w:val="00D14DCC"/>
    <w:rsid w:val="00D25541"/>
    <w:rsid w:val="00D25772"/>
    <w:rsid w:val="00D35B36"/>
    <w:rsid w:val="00D447D1"/>
    <w:rsid w:val="00D46EF0"/>
    <w:rsid w:val="00D60CBF"/>
    <w:rsid w:val="00D828C4"/>
    <w:rsid w:val="00DA1BA0"/>
    <w:rsid w:val="00DA72CE"/>
    <w:rsid w:val="00DD0B57"/>
    <w:rsid w:val="00DF121B"/>
    <w:rsid w:val="00E06537"/>
    <w:rsid w:val="00E152B0"/>
    <w:rsid w:val="00E168E1"/>
    <w:rsid w:val="00E2460E"/>
    <w:rsid w:val="00E263C4"/>
    <w:rsid w:val="00E27158"/>
    <w:rsid w:val="00E3198E"/>
    <w:rsid w:val="00E3243F"/>
    <w:rsid w:val="00E711B4"/>
    <w:rsid w:val="00E81150"/>
    <w:rsid w:val="00E86F26"/>
    <w:rsid w:val="00E92ADF"/>
    <w:rsid w:val="00E92FF3"/>
    <w:rsid w:val="00E949A2"/>
    <w:rsid w:val="00E95269"/>
    <w:rsid w:val="00E9750E"/>
    <w:rsid w:val="00EB58C0"/>
    <w:rsid w:val="00EC053A"/>
    <w:rsid w:val="00EC4239"/>
    <w:rsid w:val="00EC5DB1"/>
    <w:rsid w:val="00ED4063"/>
    <w:rsid w:val="00EF65C6"/>
    <w:rsid w:val="00EF6E93"/>
    <w:rsid w:val="00F240EF"/>
    <w:rsid w:val="00F30F13"/>
    <w:rsid w:val="00F43018"/>
    <w:rsid w:val="00F519E2"/>
    <w:rsid w:val="00F525FF"/>
    <w:rsid w:val="00F65C1C"/>
    <w:rsid w:val="00F70938"/>
    <w:rsid w:val="00F73E0C"/>
    <w:rsid w:val="00F8207A"/>
    <w:rsid w:val="00F82384"/>
    <w:rsid w:val="00FB1034"/>
    <w:rsid w:val="00FF0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F69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16FCA"/>
    <w:pPr>
      <w:keepNext/>
      <w:tabs>
        <w:tab w:val="right" w:pos="9082"/>
      </w:tabs>
      <w:spacing w:before="120" w:after="36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1985"/>
    <w:pPr>
      <w:widowControl w:val="0"/>
      <w:spacing w:after="120" w:line="280" w:lineRule="atLeas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Heading4"/>
    <w:next w:val="Normal"/>
    <w:link w:val="Heading3Char"/>
    <w:uiPriority w:val="99"/>
    <w:qFormat/>
    <w:rsid w:val="00031985"/>
    <w:pPr>
      <w:outlineLvl w:val="2"/>
    </w:pPr>
    <w:rPr>
      <w:rFonts w:ascii="Cambria" w:hAnsi="Cambria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1985"/>
    <w:pPr>
      <w:widowControl w:val="0"/>
      <w:spacing w:before="80" w:after="80"/>
      <w:outlineLvl w:val="3"/>
    </w:pPr>
    <w:rPr>
      <w:rFonts w:ascii="Helvetica" w:hAnsi="Helvetica" w:cs="Times New Roman"/>
      <w:b/>
      <w:bCs/>
      <w:sz w:val="18"/>
      <w:szCs w:val="18"/>
    </w:rPr>
  </w:style>
  <w:style w:type="paragraph" w:styleId="Heading5">
    <w:name w:val="heading 5"/>
    <w:basedOn w:val="Heading2"/>
    <w:next w:val="Normal"/>
    <w:link w:val="Heading5Char"/>
    <w:uiPriority w:val="9"/>
    <w:unhideWhenUsed/>
    <w:qFormat/>
    <w:rsid w:val="003B5212"/>
    <w:pPr>
      <w:spacing w:after="0"/>
      <w:outlineLvl w:val="4"/>
    </w:pPr>
    <w:rPr>
      <w:rFonts w:ascii="Helvetica" w:hAnsi="Helvetica" w:cs="Helvetica"/>
      <w:i w:val="0"/>
      <w:iCs w:val="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0469"/>
    <w:pPr>
      <w:keepNext/>
      <w:framePr w:hSpace="180" w:wrap="around" w:vAnchor="text" w:hAnchor="margin" w:y="49"/>
      <w:outlineLvl w:val="5"/>
    </w:pPr>
    <w:rPr>
      <w:rFonts w:ascii="Helvetica" w:hAnsi="Helvetica" w:cs="Helvetica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8805C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rsid w:val="008805C8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semiHidden/>
    <w:rsid w:val="008805C8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rsid w:val="00031985"/>
    <w:rPr>
      <w:rFonts w:ascii="Helvetica" w:hAnsi="Helvetica" w:cs="Helvetica"/>
      <w:b/>
      <w:bCs/>
      <w:sz w:val="18"/>
      <w:szCs w:val="18"/>
      <w:lang w:eastAsia="en-US"/>
    </w:rPr>
  </w:style>
  <w:style w:type="paragraph" w:customStyle="1" w:styleId="Redpara">
    <w:name w:val="Red para"/>
    <w:basedOn w:val="Normal"/>
    <w:uiPriority w:val="99"/>
    <w:rsid w:val="00AF24B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</w:pPr>
    <w:rPr>
      <w:color w:val="FF0000"/>
      <w:sz w:val="28"/>
      <w:szCs w:val="28"/>
    </w:rPr>
  </w:style>
  <w:style w:type="paragraph" w:customStyle="1" w:styleId="Roly1">
    <w:name w:val="Roly 1"/>
    <w:basedOn w:val="Normal"/>
    <w:next w:val="Redpara"/>
    <w:uiPriority w:val="99"/>
    <w:rsid w:val="00AF24B9"/>
    <w:pPr>
      <w:tabs>
        <w:tab w:val="center" w:pos="2040"/>
        <w:tab w:val="center" w:pos="5400"/>
        <w:tab w:val="center" w:pos="7800"/>
      </w:tabs>
    </w:pPr>
    <w:rPr>
      <w:rFonts w:ascii="Monotype Corsiva" w:hAnsi="Monotype Corsiva" w:cs="Monotype Corsiva"/>
      <w:i/>
      <w:iCs/>
      <w:color w:val="008000"/>
    </w:rPr>
  </w:style>
  <w:style w:type="paragraph" w:customStyle="1" w:styleId="Style2">
    <w:name w:val="Style2"/>
    <w:basedOn w:val="Heading3"/>
    <w:uiPriority w:val="99"/>
    <w:rsid w:val="00A82EC0"/>
    <w:pPr>
      <w:tabs>
        <w:tab w:val="left" w:pos="357"/>
      </w:tabs>
      <w:spacing w:after="120"/>
    </w:pPr>
    <w:rPr>
      <w:sz w:val="24"/>
      <w:szCs w:val="24"/>
      <w:lang w:val="en-GB" w:eastAsia="en-NZ"/>
    </w:rPr>
  </w:style>
  <w:style w:type="table" w:styleId="TableGrid">
    <w:name w:val="Table Grid"/>
    <w:basedOn w:val="TableNormal"/>
    <w:rsid w:val="00790460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81643"/>
    <w:pPr>
      <w:tabs>
        <w:tab w:val="center" w:pos="4513"/>
        <w:tab w:val="right" w:pos="9026"/>
      </w:tabs>
    </w:pPr>
    <w:rPr>
      <w:rFonts w:ascii="Helvetica" w:hAnsi="Helvetica" w:cs="Times New Roman"/>
      <w:sz w:val="18"/>
      <w:szCs w:val="18"/>
    </w:rPr>
  </w:style>
  <w:style w:type="character" w:customStyle="1" w:styleId="HeaderChar">
    <w:name w:val="Header Char"/>
    <w:link w:val="Header"/>
    <w:uiPriority w:val="99"/>
    <w:rsid w:val="00C81643"/>
    <w:rPr>
      <w:rFonts w:ascii="Helvetica" w:hAnsi="Helvetica" w:cs="Helvetica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C81643"/>
    <w:pPr>
      <w:pBdr>
        <w:top w:val="single" w:sz="4" w:space="6" w:color="auto"/>
      </w:pBdr>
      <w:tabs>
        <w:tab w:val="center" w:pos="4680"/>
        <w:tab w:val="right" w:pos="9084"/>
      </w:tabs>
    </w:pPr>
    <w:rPr>
      <w:rFonts w:ascii="Helvetica" w:hAnsi="Helvetica" w:cs="Times New Roman"/>
      <w:sz w:val="18"/>
      <w:szCs w:val="18"/>
      <w:lang w:val="en-AU"/>
    </w:rPr>
  </w:style>
  <w:style w:type="character" w:customStyle="1" w:styleId="FooterChar">
    <w:name w:val="Footer Char"/>
    <w:link w:val="Footer"/>
    <w:uiPriority w:val="99"/>
    <w:rsid w:val="00C81643"/>
    <w:rPr>
      <w:rFonts w:ascii="Helvetica" w:hAnsi="Helvetica" w:cs="Helvetica"/>
      <w:sz w:val="18"/>
      <w:szCs w:val="18"/>
      <w:lang w:val="en-AU"/>
    </w:rPr>
  </w:style>
  <w:style w:type="paragraph" w:customStyle="1" w:styleId="BodyText1">
    <w:name w:val="Body Text1"/>
    <w:basedOn w:val="Normal"/>
    <w:uiPriority w:val="99"/>
    <w:rsid w:val="00031985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120" w:line="280" w:lineRule="atLeast"/>
      <w:textAlignment w:val="center"/>
    </w:pPr>
    <w:rPr>
      <w:rFonts w:ascii="Calibri" w:hAnsi="Calibri" w:cs="Calibri"/>
      <w:color w:val="000000"/>
      <w:sz w:val="22"/>
      <w:szCs w:val="22"/>
      <w:lang w:val="en-US"/>
    </w:rPr>
  </w:style>
  <w:style w:type="paragraph" w:customStyle="1" w:styleId="Theme">
    <w:name w:val="Theme"/>
    <w:basedOn w:val="Heading1"/>
    <w:uiPriority w:val="99"/>
    <w:rsid w:val="00357C71"/>
    <w:rPr>
      <w:rFonts w:ascii="Helvetica" w:hAnsi="Helvetica" w:cs="Helvetica"/>
    </w:rPr>
  </w:style>
  <w:style w:type="paragraph" w:customStyle="1" w:styleId="Tabletext">
    <w:name w:val="Table text"/>
    <w:basedOn w:val="BodyText1"/>
    <w:uiPriority w:val="99"/>
    <w:rsid w:val="00031985"/>
    <w:rPr>
      <w:sz w:val="20"/>
      <w:szCs w:val="20"/>
    </w:rPr>
  </w:style>
  <w:style w:type="paragraph" w:customStyle="1" w:styleId="Subhead">
    <w:name w:val="Subhead"/>
    <w:basedOn w:val="Heading3"/>
    <w:uiPriority w:val="99"/>
    <w:rsid w:val="00C16389"/>
  </w:style>
  <w:style w:type="paragraph" w:styleId="ListBullet">
    <w:name w:val="List Bullet"/>
    <w:basedOn w:val="Normal"/>
    <w:autoRedefine/>
    <w:uiPriority w:val="99"/>
    <w:rsid w:val="007840FD"/>
    <w:pPr>
      <w:widowControl w:val="0"/>
      <w:spacing w:after="120" w:line="280" w:lineRule="atLeast"/>
    </w:pPr>
    <w:rPr>
      <w:rFonts w:ascii="Calibri" w:hAnsi="Calibri" w:cs="Calibri"/>
      <w:sz w:val="22"/>
      <w:szCs w:val="22"/>
      <w:lang w:val="en-US"/>
    </w:rPr>
  </w:style>
  <w:style w:type="character" w:styleId="CommentReference">
    <w:name w:val="annotation reference"/>
    <w:uiPriority w:val="99"/>
    <w:semiHidden/>
    <w:rsid w:val="00C8164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81643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81643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8164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1643"/>
    <w:rPr>
      <w:rFonts w:ascii="Arial" w:hAnsi="Arial" w:cs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81643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643"/>
    <w:rPr>
      <w:rFonts w:ascii="Tahoma" w:hAnsi="Tahoma" w:cs="Tahoma"/>
      <w:sz w:val="16"/>
      <w:szCs w:val="16"/>
      <w:lang w:eastAsia="en-US"/>
    </w:rPr>
  </w:style>
  <w:style w:type="paragraph" w:styleId="ListNumber">
    <w:name w:val="List Number"/>
    <w:basedOn w:val="Normal"/>
    <w:uiPriority w:val="99"/>
    <w:rsid w:val="00C81643"/>
    <w:pPr>
      <w:numPr>
        <w:numId w:val="1"/>
      </w:numPr>
      <w:tabs>
        <w:tab w:val="clear" w:pos="1492"/>
      </w:tabs>
      <w:spacing w:after="120" w:line="280" w:lineRule="atLeast"/>
      <w:ind w:left="332" w:hanging="324"/>
    </w:pPr>
    <w:rPr>
      <w:rFonts w:ascii="Calibri" w:hAnsi="Calibri" w:cs="Calibri"/>
      <w:color w:val="000000"/>
      <w:sz w:val="22"/>
      <w:szCs w:val="22"/>
      <w:lang w:val="en-US"/>
    </w:rPr>
  </w:style>
  <w:style w:type="character" w:styleId="Hyperlink">
    <w:name w:val="Hyperlink"/>
    <w:uiPriority w:val="99"/>
    <w:rsid w:val="007C4DE0"/>
    <w:rPr>
      <w:rFonts w:cs="Times New Roman"/>
      <w:color w:val="0000FF"/>
      <w:u w:val="single"/>
    </w:rPr>
  </w:style>
  <w:style w:type="character" w:styleId="FootnoteReference">
    <w:name w:val="footnote reference"/>
    <w:uiPriority w:val="99"/>
    <w:semiHidden/>
    <w:rsid w:val="00BC2B09"/>
    <w:rPr>
      <w:rFonts w:cs="Times New Roman"/>
      <w:vertAlign w:val="superscript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uiPriority w:val="99"/>
    <w:rsid w:val="00044D40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72D69"/>
    <w:pPr>
      <w:numPr>
        <w:numId w:val="3"/>
      </w:numPr>
      <w:spacing w:after="120" w:line="280" w:lineRule="atLeast"/>
      <w:ind w:left="357" w:hanging="357"/>
    </w:pPr>
    <w:rPr>
      <w:rFonts w:ascii="Calibri" w:hAnsi="Calibr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B5212"/>
    <w:rPr>
      <w:rFonts w:ascii="Helvetica" w:hAnsi="Helvetica" w:cs="Helvetica"/>
      <w:b/>
      <w:bCs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40469"/>
    <w:pPr>
      <w:spacing w:before="240" w:after="120"/>
    </w:pPr>
    <w:rPr>
      <w:rFonts w:ascii="Calibri" w:hAnsi="Calibri" w:cs="Calibri"/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40469"/>
    <w:rPr>
      <w:rFonts w:ascii="Helvetica" w:hAnsi="Helvetica" w:cs="Helvetica"/>
      <w:b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e.govt.nz/advice/personal-and-community-advice/school-portal/resources/travelling-safely/road-safety" TargetMode="Externa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at.govt.nz/cycling-walking/school-travel/travelwise-schools/" TargetMode="Externa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778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layout as discussed (but feel free to adapt</vt:lpstr>
    </vt:vector>
  </TitlesOfParts>
  <Company>New Zealand Police</Company>
  <LinksUpToDate>false</LinksUpToDate>
  <CharactersWithSpaces>5137</CharactersWithSpaces>
  <SharedDoc>false</SharedDoc>
  <HLinks>
    <vt:vector size="6" baseType="variant">
      <vt:variant>
        <vt:i4>6029384</vt:i4>
      </vt:variant>
      <vt:variant>
        <vt:i4>0</vt:i4>
      </vt:variant>
      <vt:variant>
        <vt:i4>0</vt:i4>
      </vt:variant>
      <vt:variant>
        <vt:i4>5</vt:i4>
      </vt:variant>
      <vt:variant>
        <vt:lpwstr>http://www.police.govt.nz/advice/personal-and-community-advice/school-portal/resources/travelling-safely/road-safety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layout as discussed (but feel free to adapt</dc:title>
  <dc:subject/>
  <dc:creator>rhce42</dc:creator>
  <cp:keywords/>
  <cp:lastModifiedBy>"%username%"</cp:lastModifiedBy>
  <cp:revision>7</cp:revision>
  <cp:lastPrinted>2015-11-04T20:13:00Z</cp:lastPrinted>
  <dcterms:created xsi:type="dcterms:W3CDTF">2016-03-06T20:29:00Z</dcterms:created>
  <dcterms:modified xsi:type="dcterms:W3CDTF">2016-03-14T02:12:00Z</dcterms:modified>
</cp:coreProperties>
</file>